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EF6" w:rsidRPr="00E26184" w:rsidRDefault="00ED3EF6" w:rsidP="006A0276">
      <w:pPr>
        <w:widowControl w:val="0"/>
        <w:spacing w:after="0" w:line="240" w:lineRule="auto"/>
        <w:ind w:right="-426" w:firstLine="709"/>
        <w:jc w:val="center"/>
        <w:rPr>
          <w:rFonts w:ascii="Times New Roman" w:hAnsi="Times New Roman" w:cs="Times New Roman"/>
          <w:sz w:val="28"/>
          <w:szCs w:val="28"/>
        </w:rPr>
      </w:pPr>
    </w:p>
    <w:p w:rsidR="00ED3EF6" w:rsidRDefault="00ED3EF6" w:rsidP="006A0276">
      <w:pPr>
        <w:widowControl w:val="0"/>
        <w:spacing w:after="0" w:line="240" w:lineRule="auto"/>
        <w:rPr>
          <w:rFonts w:ascii="Times New Roman" w:hAnsi="Times New Roman" w:cs="Times New Roman"/>
          <w:b/>
          <w:sz w:val="28"/>
          <w:szCs w:val="28"/>
          <w:lang w:val="en-US" w:eastAsia="en-US"/>
        </w:rPr>
      </w:pPr>
    </w:p>
    <w:p w:rsidR="00ED3EF6" w:rsidRPr="003F23F9" w:rsidRDefault="00ED3EF6" w:rsidP="006A0276">
      <w:pPr>
        <w:widowControl w:val="0"/>
        <w:spacing w:after="0" w:line="240" w:lineRule="auto"/>
        <w:rPr>
          <w:rFonts w:ascii="Times New Roman" w:hAnsi="Times New Roman" w:cs="Times New Roman"/>
          <w:b/>
          <w:sz w:val="28"/>
          <w:szCs w:val="28"/>
          <w:lang w:val="en-US" w:eastAsia="en-US"/>
        </w:rPr>
      </w:pPr>
    </w:p>
    <w:p w:rsidR="00ED3EF6" w:rsidRPr="003F2AE4" w:rsidRDefault="00ED3EF6" w:rsidP="00484BAA">
      <w:pPr>
        <w:widowControl w:val="0"/>
        <w:spacing w:after="0" w:line="240" w:lineRule="auto"/>
        <w:jc w:val="center"/>
        <w:rPr>
          <w:rFonts w:ascii="Times New Roman" w:hAnsi="Times New Roman"/>
          <w:b/>
          <w:sz w:val="30"/>
          <w:szCs w:val="30"/>
        </w:rPr>
      </w:pPr>
      <w:r w:rsidRPr="003F2AE4">
        <w:rPr>
          <w:rFonts w:ascii="Times New Roman" w:hAnsi="Times New Roman"/>
          <w:b/>
          <w:sz w:val="30"/>
          <w:szCs w:val="30"/>
        </w:rPr>
        <w:t>АДМИНИСТРАЦИЯ ЛЕНИНСКОГО РАЙОНА</w:t>
      </w:r>
    </w:p>
    <w:p w:rsidR="00ED3EF6" w:rsidRPr="003F2AE4" w:rsidRDefault="00ED3EF6" w:rsidP="00484BAA">
      <w:pPr>
        <w:widowControl w:val="0"/>
        <w:spacing w:after="0" w:line="240" w:lineRule="auto"/>
        <w:jc w:val="center"/>
        <w:rPr>
          <w:rFonts w:ascii="Times New Roman" w:hAnsi="Times New Roman"/>
          <w:b/>
          <w:sz w:val="30"/>
          <w:szCs w:val="30"/>
        </w:rPr>
      </w:pPr>
      <w:r w:rsidRPr="003F2AE4">
        <w:rPr>
          <w:rFonts w:ascii="Times New Roman" w:hAnsi="Times New Roman"/>
          <w:b/>
          <w:sz w:val="30"/>
          <w:szCs w:val="30"/>
        </w:rPr>
        <w:t>ГОРОДА МОГИЛЕВА</w:t>
      </w:r>
    </w:p>
    <w:p w:rsidR="00ED3EF6" w:rsidRPr="006A4E26" w:rsidRDefault="00ED3EF6" w:rsidP="00484BAA">
      <w:pPr>
        <w:widowControl w:val="0"/>
        <w:spacing w:after="0" w:line="240" w:lineRule="auto"/>
        <w:jc w:val="center"/>
        <w:rPr>
          <w:rFonts w:ascii="Times New Roman" w:hAnsi="Times New Roman"/>
          <w:b/>
          <w:sz w:val="30"/>
          <w:szCs w:val="30"/>
        </w:rPr>
      </w:pPr>
      <w:r>
        <w:rPr>
          <w:rFonts w:ascii="Times New Roman" w:hAnsi="Times New Roman"/>
          <w:b/>
          <w:sz w:val="30"/>
          <w:szCs w:val="30"/>
        </w:rPr>
        <w:t>ОТДЕЛ ИДЕОЛОГИЧЕСКОЙ РАБОТЫ,</w:t>
      </w:r>
    </w:p>
    <w:p w:rsidR="00ED3EF6" w:rsidRPr="006A4E26" w:rsidRDefault="00ED3EF6" w:rsidP="00484BAA">
      <w:pPr>
        <w:widowControl w:val="0"/>
        <w:spacing w:after="0" w:line="240" w:lineRule="auto"/>
        <w:jc w:val="center"/>
        <w:rPr>
          <w:rFonts w:ascii="Times New Roman" w:hAnsi="Times New Roman"/>
          <w:b/>
          <w:sz w:val="30"/>
          <w:szCs w:val="30"/>
        </w:rPr>
      </w:pPr>
      <w:r w:rsidRPr="003F2AE4">
        <w:rPr>
          <w:rFonts w:ascii="Times New Roman" w:hAnsi="Times New Roman"/>
          <w:b/>
          <w:sz w:val="30"/>
          <w:szCs w:val="30"/>
        </w:rPr>
        <w:t>КУЛЬТУРЫ И ПО ДЕЛАМ МОЛОДЕЖИ</w:t>
      </w:r>
    </w:p>
    <w:p w:rsidR="00ED3EF6" w:rsidRPr="00753F3E" w:rsidRDefault="00ED3EF6" w:rsidP="006A0276">
      <w:pPr>
        <w:widowControl w:val="0"/>
        <w:spacing w:after="0" w:line="240" w:lineRule="auto"/>
        <w:outlineLvl w:val="2"/>
        <w:rPr>
          <w:rFonts w:ascii="Times New Roman" w:hAnsi="Times New Roman" w:cs="Times New Roman"/>
          <w:b/>
          <w:sz w:val="28"/>
          <w:szCs w:val="28"/>
          <w:lang w:eastAsia="en-US"/>
        </w:rPr>
      </w:pPr>
    </w:p>
    <w:p w:rsidR="00ED3EF6" w:rsidRPr="00753F3E" w:rsidRDefault="00ED3EF6" w:rsidP="006A0276">
      <w:pPr>
        <w:widowControl w:val="0"/>
        <w:spacing w:after="0" w:line="240" w:lineRule="auto"/>
        <w:outlineLvl w:val="2"/>
        <w:rPr>
          <w:rFonts w:ascii="Times New Roman" w:hAnsi="Times New Roman" w:cs="Times New Roman"/>
          <w:b/>
          <w:sz w:val="28"/>
          <w:szCs w:val="28"/>
          <w:lang w:eastAsia="en-US"/>
        </w:rPr>
      </w:pPr>
    </w:p>
    <w:p w:rsidR="00ED3EF6" w:rsidRPr="00753F3E" w:rsidRDefault="00ED3EF6" w:rsidP="006A0276">
      <w:pPr>
        <w:widowControl w:val="0"/>
        <w:spacing w:after="0" w:line="240" w:lineRule="auto"/>
        <w:outlineLvl w:val="2"/>
        <w:rPr>
          <w:rFonts w:ascii="Times New Roman" w:hAnsi="Times New Roman" w:cs="Times New Roman"/>
          <w:b/>
          <w:sz w:val="28"/>
          <w:szCs w:val="28"/>
          <w:lang w:eastAsia="en-US"/>
        </w:rPr>
      </w:pPr>
    </w:p>
    <w:p w:rsidR="00ED3EF6" w:rsidRPr="00753F3E" w:rsidRDefault="00ED3EF6" w:rsidP="006A0276">
      <w:pPr>
        <w:widowControl w:val="0"/>
        <w:spacing w:after="0" w:line="240" w:lineRule="auto"/>
        <w:outlineLvl w:val="2"/>
        <w:rPr>
          <w:rFonts w:ascii="Times New Roman" w:hAnsi="Times New Roman" w:cs="Times New Roman"/>
          <w:b/>
          <w:sz w:val="28"/>
          <w:szCs w:val="28"/>
          <w:lang w:eastAsia="en-US"/>
        </w:rPr>
      </w:pPr>
    </w:p>
    <w:p w:rsidR="00ED3EF6" w:rsidRPr="00E26184" w:rsidRDefault="00ED3EF6" w:rsidP="006A0276">
      <w:pPr>
        <w:widowControl w:val="0"/>
        <w:spacing w:after="0" w:line="240" w:lineRule="auto"/>
        <w:jc w:val="center"/>
        <w:outlineLvl w:val="2"/>
        <w:rPr>
          <w:rFonts w:ascii="Times New Roman" w:hAnsi="Times New Roman" w:cs="Times New Roman"/>
          <w:b/>
          <w:sz w:val="28"/>
          <w:szCs w:val="28"/>
          <w:lang w:eastAsia="en-US"/>
        </w:rPr>
      </w:pPr>
    </w:p>
    <w:p w:rsidR="00ED3EF6" w:rsidRPr="00E26184" w:rsidRDefault="00ED3EF6" w:rsidP="003F23F9">
      <w:pPr>
        <w:widowControl w:val="0"/>
        <w:spacing w:after="0" w:line="240" w:lineRule="auto"/>
        <w:jc w:val="center"/>
        <w:outlineLvl w:val="2"/>
        <w:rPr>
          <w:rFonts w:ascii="Times New Roman" w:hAnsi="Times New Roman" w:cs="Times New Roman"/>
          <w:b/>
          <w:sz w:val="28"/>
          <w:szCs w:val="28"/>
        </w:rPr>
      </w:pPr>
      <w:r w:rsidRPr="00E26184">
        <w:rPr>
          <w:rFonts w:ascii="Times New Roman" w:hAnsi="Times New Roman" w:cs="Times New Roman"/>
          <w:b/>
          <w:sz w:val="28"/>
          <w:szCs w:val="28"/>
        </w:rPr>
        <w:t>МАТЕРИАЛ</w:t>
      </w:r>
    </w:p>
    <w:p w:rsidR="00ED3EF6" w:rsidRPr="00E26184" w:rsidRDefault="00ED3EF6" w:rsidP="003F23F9">
      <w:pPr>
        <w:spacing w:after="0" w:line="240" w:lineRule="auto"/>
        <w:jc w:val="center"/>
        <w:rPr>
          <w:rFonts w:ascii="Times New Roman" w:hAnsi="Times New Roman" w:cs="Times New Roman"/>
          <w:b/>
          <w:sz w:val="28"/>
          <w:szCs w:val="28"/>
          <w:lang w:eastAsia="en-US"/>
        </w:rPr>
      </w:pPr>
      <w:r w:rsidRPr="00E26184">
        <w:rPr>
          <w:rFonts w:ascii="Times New Roman" w:hAnsi="Times New Roman" w:cs="Times New Roman"/>
          <w:b/>
          <w:sz w:val="28"/>
          <w:szCs w:val="28"/>
          <w:lang w:eastAsia="en-US"/>
        </w:rPr>
        <w:t>для информационно-пропагандистских групп</w:t>
      </w:r>
    </w:p>
    <w:p w:rsidR="00ED3EF6" w:rsidRPr="00E26184" w:rsidRDefault="00ED3EF6" w:rsidP="006A0276">
      <w:pPr>
        <w:spacing w:after="0" w:line="240" w:lineRule="auto"/>
        <w:jc w:val="center"/>
        <w:rPr>
          <w:rFonts w:ascii="Times New Roman" w:hAnsi="Times New Roman" w:cs="Times New Roman"/>
          <w:b/>
          <w:sz w:val="28"/>
          <w:szCs w:val="28"/>
          <w:lang w:eastAsia="en-US"/>
        </w:rPr>
      </w:pPr>
    </w:p>
    <w:p w:rsidR="00ED3EF6" w:rsidRPr="00753F3E" w:rsidRDefault="00ED3EF6" w:rsidP="006A0276">
      <w:pPr>
        <w:spacing w:after="0" w:line="240" w:lineRule="auto"/>
        <w:rPr>
          <w:rFonts w:ascii="Times New Roman" w:hAnsi="Times New Roman" w:cs="Times New Roman"/>
          <w:b/>
          <w:sz w:val="28"/>
          <w:szCs w:val="28"/>
        </w:rPr>
      </w:pPr>
    </w:p>
    <w:p w:rsidR="00ED3EF6" w:rsidRPr="00753F3E" w:rsidRDefault="00ED3EF6" w:rsidP="006A0276">
      <w:pPr>
        <w:spacing w:after="0" w:line="240" w:lineRule="auto"/>
        <w:rPr>
          <w:rFonts w:ascii="Times New Roman" w:hAnsi="Times New Roman" w:cs="Times New Roman"/>
          <w:b/>
          <w:sz w:val="28"/>
          <w:szCs w:val="28"/>
        </w:rPr>
      </w:pPr>
    </w:p>
    <w:p w:rsidR="00ED3EF6" w:rsidRPr="005D4963" w:rsidRDefault="00ED3EF6" w:rsidP="005D4963">
      <w:pPr>
        <w:spacing w:after="0" w:line="240" w:lineRule="auto"/>
        <w:jc w:val="center"/>
        <w:rPr>
          <w:rFonts w:ascii="Times New Roman" w:hAnsi="Times New Roman" w:cs="Times New Roman"/>
          <w:b/>
          <w:color w:val="000000"/>
          <w:sz w:val="32"/>
          <w:szCs w:val="32"/>
        </w:rPr>
      </w:pPr>
    </w:p>
    <w:p w:rsidR="00ED3EF6" w:rsidRPr="005D4963" w:rsidRDefault="00ED3EF6" w:rsidP="005D4963">
      <w:pPr>
        <w:spacing w:after="0" w:line="240" w:lineRule="auto"/>
        <w:jc w:val="center"/>
        <w:rPr>
          <w:rFonts w:ascii="Times New Roman" w:hAnsi="Times New Roman" w:cs="Times New Roman"/>
          <w:b/>
          <w:sz w:val="32"/>
          <w:szCs w:val="32"/>
        </w:rPr>
      </w:pPr>
      <w:r w:rsidRPr="005D4963">
        <w:rPr>
          <w:rFonts w:ascii="Times New Roman" w:hAnsi="Times New Roman" w:cs="Times New Roman"/>
          <w:b/>
          <w:iCs/>
          <w:sz w:val="32"/>
          <w:szCs w:val="32"/>
        </w:rPr>
        <w:t>Государственная политика занятости в Республике Беларусь. Совершенствование пенсионного обеспечения граждан</w:t>
      </w:r>
    </w:p>
    <w:p w:rsidR="00ED3EF6" w:rsidRPr="005D4963" w:rsidRDefault="00ED3EF6" w:rsidP="005D4963">
      <w:pPr>
        <w:spacing w:after="0" w:line="240" w:lineRule="auto"/>
        <w:jc w:val="center"/>
        <w:rPr>
          <w:rFonts w:ascii="Times New Roman" w:hAnsi="Times New Roman" w:cs="Times New Roman"/>
          <w:b/>
          <w:sz w:val="32"/>
          <w:szCs w:val="32"/>
          <w:lang w:eastAsia="en-US"/>
        </w:rPr>
      </w:pPr>
    </w:p>
    <w:p w:rsidR="00ED3EF6" w:rsidRPr="00F56F81" w:rsidRDefault="00ED3EF6" w:rsidP="00F56F81">
      <w:pPr>
        <w:autoSpaceDE w:val="0"/>
        <w:autoSpaceDN w:val="0"/>
        <w:adjustRightInd w:val="0"/>
        <w:jc w:val="center"/>
        <w:rPr>
          <w:b/>
          <w:bCs/>
          <w:color w:val="000000"/>
          <w:sz w:val="32"/>
          <w:szCs w:val="32"/>
        </w:rPr>
      </w:pPr>
      <w:r w:rsidRPr="00AB10DE">
        <w:rPr>
          <w:rFonts w:ascii="Times New Roman" w:hAnsi="Times New Roman" w:cs="Times New Roman"/>
          <w:b/>
          <w:bCs/>
          <w:color w:val="000000"/>
          <w:sz w:val="32"/>
          <w:szCs w:val="32"/>
        </w:rPr>
        <w:t>Чернобыль 30 лет спустя. От</w:t>
      </w:r>
      <w:r>
        <w:rPr>
          <w:rFonts w:ascii="Times New Roman" w:hAnsi="Times New Roman" w:cs="Times New Roman"/>
          <w:b/>
          <w:bCs/>
          <w:color w:val="000000"/>
          <w:sz w:val="32"/>
          <w:szCs w:val="32"/>
        </w:rPr>
        <w:t xml:space="preserve"> преодоления последствий аварии </w:t>
      </w:r>
      <w:r w:rsidRPr="00AB10DE">
        <w:rPr>
          <w:rFonts w:ascii="Times New Roman" w:hAnsi="Times New Roman" w:cs="Times New Roman"/>
          <w:b/>
          <w:bCs/>
          <w:color w:val="000000"/>
          <w:sz w:val="32"/>
          <w:szCs w:val="32"/>
        </w:rPr>
        <w:t>к динамичному развитию пострадавших районов</w:t>
      </w:r>
    </w:p>
    <w:p w:rsidR="00ED3EF6" w:rsidRPr="00F56F81" w:rsidRDefault="00ED3EF6" w:rsidP="006215B9">
      <w:pPr>
        <w:autoSpaceDE w:val="0"/>
        <w:autoSpaceDN w:val="0"/>
        <w:adjustRightInd w:val="0"/>
        <w:ind w:left="2832"/>
        <w:rPr>
          <w:rFonts w:ascii="Times New Roman" w:hAnsi="Times New Roman" w:cs="Times New Roman"/>
          <w:b/>
          <w:bCs/>
          <w:color w:val="000000"/>
          <w:sz w:val="32"/>
          <w:szCs w:val="32"/>
        </w:rPr>
      </w:pPr>
      <w:r>
        <w:rPr>
          <w:rFonts w:ascii="Times New Roman" w:hAnsi="Times New Roman" w:cs="Times New Roman"/>
          <w:b/>
          <w:bCs/>
          <w:color w:val="000000"/>
          <w:sz w:val="32"/>
          <w:szCs w:val="32"/>
        </w:rPr>
        <w:t xml:space="preserve">     </w:t>
      </w:r>
      <w:r w:rsidRPr="00F56F81">
        <w:rPr>
          <w:rFonts w:ascii="Times New Roman" w:hAnsi="Times New Roman" w:cs="Times New Roman"/>
          <w:b/>
          <w:bCs/>
          <w:color w:val="000000"/>
          <w:sz w:val="32"/>
          <w:szCs w:val="32"/>
        </w:rPr>
        <w:t>Берегите жизнь</w:t>
      </w:r>
    </w:p>
    <w:p w:rsidR="00ED3EF6" w:rsidRPr="005D4963" w:rsidRDefault="00ED3EF6" w:rsidP="005D4963">
      <w:pPr>
        <w:spacing w:after="0" w:line="240" w:lineRule="auto"/>
        <w:rPr>
          <w:rFonts w:ascii="Times New Roman" w:hAnsi="Times New Roman" w:cs="Times New Roman"/>
          <w:b/>
          <w:sz w:val="32"/>
          <w:szCs w:val="32"/>
          <w:lang w:eastAsia="en-US"/>
        </w:rPr>
      </w:pPr>
    </w:p>
    <w:p w:rsidR="00ED3EF6" w:rsidRPr="005D4963" w:rsidRDefault="00ED3EF6" w:rsidP="005D4963">
      <w:pPr>
        <w:spacing w:after="0" w:line="240" w:lineRule="auto"/>
        <w:jc w:val="center"/>
        <w:rPr>
          <w:rFonts w:ascii="Times New Roman" w:hAnsi="Times New Roman" w:cs="Times New Roman"/>
          <w:b/>
          <w:sz w:val="32"/>
          <w:szCs w:val="32"/>
          <w:lang w:eastAsia="en-US"/>
        </w:rPr>
      </w:pPr>
    </w:p>
    <w:p w:rsidR="00ED3EF6" w:rsidRPr="00E26184" w:rsidRDefault="00ED3EF6" w:rsidP="006A0276">
      <w:pPr>
        <w:spacing w:after="0" w:line="240" w:lineRule="auto"/>
        <w:rPr>
          <w:rFonts w:ascii="Times New Roman" w:hAnsi="Times New Roman" w:cs="Times New Roman"/>
          <w:sz w:val="28"/>
          <w:szCs w:val="28"/>
          <w:lang w:eastAsia="en-US"/>
        </w:rPr>
      </w:pPr>
    </w:p>
    <w:p w:rsidR="00ED3EF6" w:rsidRPr="00753F3E" w:rsidRDefault="00ED3EF6" w:rsidP="006A0276">
      <w:pPr>
        <w:tabs>
          <w:tab w:val="left" w:pos="4127"/>
        </w:tabs>
        <w:spacing w:after="0" w:line="240" w:lineRule="auto"/>
        <w:rPr>
          <w:rFonts w:ascii="Times New Roman" w:hAnsi="Times New Roman" w:cs="Times New Roman"/>
          <w:sz w:val="28"/>
          <w:szCs w:val="28"/>
          <w:lang w:eastAsia="en-US"/>
        </w:rPr>
      </w:pPr>
    </w:p>
    <w:p w:rsidR="00ED3EF6" w:rsidRPr="00E26184" w:rsidRDefault="00ED3EF6" w:rsidP="006A0276">
      <w:pPr>
        <w:tabs>
          <w:tab w:val="left" w:pos="4127"/>
        </w:tabs>
        <w:spacing w:after="0" w:line="240" w:lineRule="auto"/>
        <w:rPr>
          <w:rFonts w:ascii="Times New Roman" w:hAnsi="Times New Roman" w:cs="Times New Roman"/>
          <w:sz w:val="28"/>
          <w:szCs w:val="28"/>
          <w:lang w:eastAsia="en-US"/>
        </w:rPr>
      </w:pPr>
    </w:p>
    <w:p w:rsidR="00ED3EF6" w:rsidRPr="00E26184" w:rsidRDefault="00ED3EF6" w:rsidP="006A0276">
      <w:pPr>
        <w:tabs>
          <w:tab w:val="left" w:pos="4127"/>
        </w:tabs>
        <w:spacing w:after="0" w:line="240" w:lineRule="auto"/>
        <w:rPr>
          <w:rFonts w:ascii="Times New Roman" w:hAnsi="Times New Roman" w:cs="Times New Roman"/>
          <w:sz w:val="28"/>
          <w:szCs w:val="28"/>
          <w:lang w:eastAsia="en-US"/>
        </w:rPr>
      </w:pPr>
    </w:p>
    <w:p w:rsidR="00ED3EF6" w:rsidRPr="00E26184" w:rsidRDefault="00ED3EF6" w:rsidP="006A0276">
      <w:pPr>
        <w:tabs>
          <w:tab w:val="left" w:pos="4127"/>
        </w:tabs>
        <w:spacing w:after="0" w:line="240" w:lineRule="auto"/>
        <w:rPr>
          <w:rFonts w:ascii="Times New Roman" w:hAnsi="Times New Roman" w:cs="Times New Roman"/>
          <w:sz w:val="28"/>
          <w:szCs w:val="28"/>
          <w:lang w:eastAsia="en-US"/>
        </w:rPr>
      </w:pPr>
    </w:p>
    <w:p w:rsidR="00ED3EF6" w:rsidRPr="00E26184" w:rsidRDefault="00ED3EF6" w:rsidP="006A0276">
      <w:pPr>
        <w:tabs>
          <w:tab w:val="left" w:pos="4127"/>
        </w:tabs>
        <w:spacing w:after="0" w:line="240" w:lineRule="auto"/>
        <w:rPr>
          <w:rFonts w:ascii="Times New Roman" w:hAnsi="Times New Roman" w:cs="Times New Roman"/>
          <w:sz w:val="28"/>
          <w:szCs w:val="28"/>
          <w:lang w:eastAsia="en-US"/>
        </w:rPr>
      </w:pPr>
    </w:p>
    <w:p w:rsidR="00ED3EF6" w:rsidRPr="00E26184" w:rsidRDefault="00ED3EF6" w:rsidP="006A0276">
      <w:pPr>
        <w:tabs>
          <w:tab w:val="left" w:pos="4127"/>
        </w:tabs>
        <w:spacing w:after="0" w:line="240" w:lineRule="auto"/>
        <w:rPr>
          <w:rFonts w:ascii="Times New Roman" w:hAnsi="Times New Roman" w:cs="Times New Roman"/>
          <w:sz w:val="28"/>
          <w:szCs w:val="28"/>
          <w:lang w:eastAsia="en-US"/>
        </w:rPr>
      </w:pPr>
    </w:p>
    <w:p w:rsidR="00ED3EF6" w:rsidRPr="00E26184" w:rsidRDefault="00ED3EF6" w:rsidP="006A0276">
      <w:pPr>
        <w:tabs>
          <w:tab w:val="left" w:pos="4127"/>
        </w:tabs>
        <w:spacing w:after="0" w:line="240" w:lineRule="auto"/>
        <w:rPr>
          <w:rFonts w:ascii="Times New Roman" w:hAnsi="Times New Roman" w:cs="Times New Roman"/>
          <w:sz w:val="28"/>
          <w:szCs w:val="28"/>
          <w:lang w:eastAsia="en-US"/>
        </w:rPr>
      </w:pPr>
    </w:p>
    <w:p w:rsidR="00ED3EF6" w:rsidRPr="00E26184" w:rsidRDefault="00ED3EF6" w:rsidP="006A0276">
      <w:pPr>
        <w:tabs>
          <w:tab w:val="left" w:pos="4127"/>
        </w:tabs>
        <w:spacing w:after="0" w:line="240" w:lineRule="auto"/>
        <w:rPr>
          <w:rFonts w:ascii="Times New Roman" w:hAnsi="Times New Roman" w:cs="Times New Roman"/>
          <w:sz w:val="28"/>
          <w:szCs w:val="28"/>
          <w:lang w:eastAsia="en-US"/>
        </w:rPr>
      </w:pPr>
    </w:p>
    <w:p w:rsidR="00ED3EF6" w:rsidRDefault="00ED3EF6" w:rsidP="006A0276">
      <w:pPr>
        <w:spacing w:after="0" w:line="240" w:lineRule="auto"/>
        <w:rPr>
          <w:rFonts w:ascii="Times New Roman" w:hAnsi="Times New Roman" w:cs="Times New Roman"/>
          <w:b/>
          <w:sz w:val="28"/>
          <w:szCs w:val="28"/>
          <w:lang w:eastAsia="en-US"/>
        </w:rPr>
      </w:pPr>
    </w:p>
    <w:p w:rsidR="00ED3EF6" w:rsidRPr="00753F3E" w:rsidRDefault="00ED3EF6" w:rsidP="006A0276">
      <w:pPr>
        <w:spacing w:after="0" w:line="240" w:lineRule="auto"/>
        <w:rPr>
          <w:rFonts w:ascii="Times New Roman" w:hAnsi="Times New Roman" w:cs="Times New Roman"/>
          <w:b/>
          <w:sz w:val="28"/>
          <w:szCs w:val="28"/>
          <w:lang w:eastAsia="en-US"/>
        </w:rPr>
      </w:pPr>
    </w:p>
    <w:p w:rsidR="00ED3EF6" w:rsidRPr="00E26184" w:rsidRDefault="00ED3EF6" w:rsidP="006A0276">
      <w:pPr>
        <w:spacing w:after="0" w:line="240" w:lineRule="auto"/>
        <w:rPr>
          <w:rFonts w:ascii="Times New Roman" w:hAnsi="Times New Roman" w:cs="Times New Roman"/>
          <w:b/>
          <w:sz w:val="28"/>
          <w:szCs w:val="28"/>
          <w:lang w:eastAsia="en-US"/>
        </w:rPr>
      </w:pPr>
    </w:p>
    <w:p w:rsidR="00ED3EF6" w:rsidRPr="00E26184" w:rsidRDefault="00ED3EF6" w:rsidP="003F23F9">
      <w:pPr>
        <w:spacing w:after="0" w:line="240" w:lineRule="auto"/>
        <w:jc w:val="center"/>
        <w:rPr>
          <w:rFonts w:ascii="Times New Roman" w:hAnsi="Times New Roman" w:cs="Times New Roman"/>
          <w:b/>
          <w:sz w:val="28"/>
          <w:szCs w:val="28"/>
          <w:lang w:eastAsia="en-US"/>
        </w:rPr>
      </w:pPr>
      <w:r w:rsidRPr="00E26184">
        <w:rPr>
          <w:rFonts w:ascii="Times New Roman" w:hAnsi="Times New Roman" w:cs="Times New Roman"/>
          <w:b/>
          <w:sz w:val="28"/>
          <w:szCs w:val="28"/>
          <w:lang w:eastAsia="en-US"/>
        </w:rPr>
        <w:t>г. Могилёв</w:t>
      </w:r>
    </w:p>
    <w:p w:rsidR="00ED3EF6" w:rsidRPr="00E26184" w:rsidRDefault="00ED3EF6" w:rsidP="003F23F9">
      <w:pPr>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апрель</w:t>
      </w:r>
      <w:r w:rsidRPr="00E26184">
        <w:rPr>
          <w:rFonts w:ascii="Times New Roman" w:hAnsi="Times New Roman" w:cs="Times New Roman"/>
          <w:b/>
          <w:sz w:val="28"/>
          <w:szCs w:val="28"/>
          <w:lang w:eastAsia="en-US"/>
        </w:rPr>
        <w:t xml:space="preserve"> </w:t>
      </w:r>
      <w:smartTag w:uri="urn:schemas-microsoft-com:office:smarttags" w:element="metricconverter">
        <w:smartTagPr>
          <w:attr w:name="ProductID" w:val="2016 г"/>
        </w:smartTagPr>
        <w:r w:rsidRPr="00E26184">
          <w:rPr>
            <w:rFonts w:ascii="Times New Roman" w:hAnsi="Times New Roman" w:cs="Times New Roman"/>
            <w:b/>
            <w:sz w:val="28"/>
            <w:szCs w:val="28"/>
            <w:lang w:eastAsia="en-US"/>
          </w:rPr>
          <w:t>2016</w:t>
        </w:r>
        <w:r w:rsidRPr="00753F3E">
          <w:rPr>
            <w:rFonts w:ascii="Times New Roman" w:hAnsi="Times New Roman" w:cs="Times New Roman"/>
            <w:b/>
            <w:sz w:val="28"/>
            <w:szCs w:val="28"/>
            <w:lang w:eastAsia="en-US"/>
          </w:rPr>
          <w:t xml:space="preserve"> </w:t>
        </w:r>
        <w:r w:rsidRPr="00E26184">
          <w:rPr>
            <w:rFonts w:ascii="Times New Roman" w:hAnsi="Times New Roman" w:cs="Times New Roman"/>
            <w:b/>
            <w:sz w:val="28"/>
            <w:szCs w:val="28"/>
            <w:lang w:eastAsia="en-US"/>
          </w:rPr>
          <w:t>г</w:t>
        </w:r>
      </w:smartTag>
      <w:r w:rsidRPr="00E26184">
        <w:rPr>
          <w:rFonts w:ascii="Times New Roman" w:hAnsi="Times New Roman" w:cs="Times New Roman"/>
          <w:b/>
          <w:sz w:val="28"/>
          <w:szCs w:val="28"/>
          <w:lang w:eastAsia="en-US"/>
        </w:rPr>
        <w:t>.</w:t>
      </w:r>
    </w:p>
    <w:p w:rsidR="00ED3EF6" w:rsidRPr="00753F3E" w:rsidRDefault="00ED3EF6" w:rsidP="003F23F9">
      <w:pPr>
        <w:spacing w:after="0" w:line="240" w:lineRule="auto"/>
        <w:ind w:right="-426"/>
        <w:jc w:val="both"/>
        <w:rPr>
          <w:rFonts w:ascii="Times New Roman" w:hAnsi="Times New Roman" w:cs="Times New Roman"/>
          <w:b/>
          <w:snapToGrid w:val="0"/>
          <w:sz w:val="28"/>
          <w:szCs w:val="28"/>
        </w:rPr>
      </w:pPr>
    </w:p>
    <w:p w:rsidR="00ED3EF6" w:rsidRPr="001E31A9" w:rsidRDefault="00ED3EF6" w:rsidP="003E5A9C">
      <w:pPr>
        <w:widowControl w:val="0"/>
        <w:spacing w:after="0" w:line="240" w:lineRule="auto"/>
        <w:jc w:val="center"/>
        <w:rPr>
          <w:rFonts w:ascii="Times New Roman" w:hAnsi="Times New Roman" w:cs="Times New Roman"/>
          <w:b/>
          <w:sz w:val="30"/>
          <w:szCs w:val="30"/>
        </w:rPr>
      </w:pPr>
      <w:r w:rsidRPr="001E31A9">
        <w:rPr>
          <w:rFonts w:ascii="Times New Roman" w:hAnsi="Times New Roman" w:cs="Times New Roman"/>
          <w:b/>
          <w:sz w:val="30"/>
          <w:szCs w:val="30"/>
        </w:rPr>
        <w:t xml:space="preserve">ГОСУДАРСТВЕННАЯ ПОЛИТИКА </w:t>
      </w:r>
    </w:p>
    <w:p w:rsidR="00ED3EF6" w:rsidRPr="001E31A9" w:rsidRDefault="00ED3EF6" w:rsidP="003E5A9C">
      <w:pPr>
        <w:widowControl w:val="0"/>
        <w:spacing w:after="0" w:line="240" w:lineRule="auto"/>
        <w:jc w:val="center"/>
        <w:rPr>
          <w:rFonts w:ascii="Times New Roman" w:hAnsi="Times New Roman" w:cs="Times New Roman"/>
          <w:b/>
          <w:sz w:val="30"/>
          <w:szCs w:val="30"/>
        </w:rPr>
      </w:pPr>
      <w:r w:rsidRPr="001E31A9">
        <w:rPr>
          <w:rFonts w:ascii="Times New Roman" w:hAnsi="Times New Roman" w:cs="Times New Roman"/>
          <w:b/>
          <w:sz w:val="30"/>
          <w:szCs w:val="30"/>
        </w:rPr>
        <w:t>ЗАНЯТОСТИ В РЕСПУБЛИКЕ БЕЛАРУСЬ.</w:t>
      </w:r>
    </w:p>
    <w:p w:rsidR="00ED3EF6" w:rsidRPr="001E31A9" w:rsidRDefault="00ED3EF6" w:rsidP="003E5A9C">
      <w:pPr>
        <w:widowControl w:val="0"/>
        <w:spacing w:before="120" w:after="0" w:line="240" w:lineRule="auto"/>
        <w:jc w:val="center"/>
        <w:rPr>
          <w:rFonts w:ascii="Times New Roman" w:hAnsi="Times New Roman" w:cs="Times New Roman"/>
          <w:b/>
          <w:sz w:val="30"/>
          <w:szCs w:val="30"/>
        </w:rPr>
      </w:pPr>
      <w:r w:rsidRPr="001E31A9">
        <w:rPr>
          <w:rFonts w:ascii="Times New Roman" w:hAnsi="Times New Roman" w:cs="Times New Roman"/>
          <w:b/>
          <w:sz w:val="30"/>
          <w:szCs w:val="30"/>
        </w:rPr>
        <w:t xml:space="preserve">СОВЕРШЕНСТВОВАНИЕ ПЕНСИОННОГО </w:t>
      </w:r>
    </w:p>
    <w:p w:rsidR="00ED3EF6" w:rsidRPr="001E31A9" w:rsidRDefault="00ED3EF6" w:rsidP="003E5A9C">
      <w:pPr>
        <w:widowControl w:val="0"/>
        <w:spacing w:after="0" w:line="240" w:lineRule="auto"/>
        <w:jc w:val="center"/>
        <w:rPr>
          <w:rFonts w:ascii="Times New Roman" w:hAnsi="Times New Roman" w:cs="Times New Roman"/>
          <w:b/>
          <w:sz w:val="30"/>
          <w:szCs w:val="30"/>
        </w:rPr>
      </w:pPr>
      <w:r w:rsidRPr="001E31A9">
        <w:rPr>
          <w:rFonts w:ascii="Times New Roman" w:hAnsi="Times New Roman" w:cs="Times New Roman"/>
          <w:b/>
          <w:sz w:val="30"/>
          <w:szCs w:val="30"/>
        </w:rPr>
        <w:t>ОБЕСПЕЧЕНИЯ ГРАЖДАН</w:t>
      </w:r>
    </w:p>
    <w:p w:rsidR="00ED3EF6" w:rsidRPr="001E31A9" w:rsidRDefault="00ED3EF6" w:rsidP="003E5A9C">
      <w:pPr>
        <w:widowControl w:val="0"/>
        <w:spacing w:after="0" w:line="240" w:lineRule="auto"/>
        <w:rPr>
          <w:rFonts w:ascii="Times New Roman" w:hAnsi="Times New Roman" w:cs="Times New Roman"/>
          <w:i/>
          <w:sz w:val="30"/>
          <w:szCs w:val="30"/>
        </w:rPr>
      </w:pPr>
    </w:p>
    <w:p w:rsidR="00ED3EF6" w:rsidRPr="00155A66" w:rsidRDefault="00ED3EF6" w:rsidP="003E5A9C">
      <w:pPr>
        <w:spacing w:after="0" w:line="240" w:lineRule="auto"/>
        <w:jc w:val="center"/>
        <w:outlineLvl w:val="1"/>
        <w:rPr>
          <w:rFonts w:ascii="Times New Roman" w:hAnsi="Times New Roman" w:cs="Times New Roman"/>
          <w:b/>
          <w:i/>
          <w:caps/>
          <w:sz w:val="28"/>
          <w:szCs w:val="28"/>
        </w:rPr>
      </w:pPr>
      <w:r w:rsidRPr="00155A66">
        <w:rPr>
          <w:rFonts w:ascii="Times New Roman" w:hAnsi="Times New Roman" w:cs="Times New Roman"/>
          <w:b/>
          <w:i/>
          <w:caps/>
          <w:sz w:val="28"/>
          <w:szCs w:val="28"/>
        </w:rPr>
        <w:t xml:space="preserve">Цели и задачи </w:t>
      </w:r>
    </w:p>
    <w:p w:rsidR="00ED3EF6" w:rsidRPr="00155A66" w:rsidRDefault="00ED3EF6" w:rsidP="003E5A9C">
      <w:pPr>
        <w:spacing w:after="0" w:line="240" w:lineRule="auto"/>
        <w:jc w:val="center"/>
        <w:outlineLvl w:val="1"/>
        <w:rPr>
          <w:rFonts w:ascii="Times New Roman" w:hAnsi="Times New Roman" w:cs="Times New Roman"/>
          <w:b/>
          <w:i/>
          <w:caps/>
          <w:sz w:val="28"/>
          <w:szCs w:val="28"/>
        </w:rPr>
      </w:pPr>
      <w:r w:rsidRPr="00155A66">
        <w:rPr>
          <w:rFonts w:ascii="Times New Roman" w:hAnsi="Times New Roman" w:cs="Times New Roman"/>
          <w:b/>
          <w:i/>
          <w:caps/>
          <w:sz w:val="28"/>
          <w:szCs w:val="28"/>
        </w:rPr>
        <w:t>государственной политики занятости населения</w:t>
      </w:r>
    </w:p>
    <w:p w:rsidR="00ED3EF6" w:rsidRPr="00155A66" w:rsidRDefault="00ED3EF6" w:rsidP="003E5A9C">
      <w:pPr>
        <w:spacing w:after="0" w:line="240" w:lineRule="auto"/>
        <w:ind w:firstLine="709"/>
        <w:jc w:val="both"/>
        <w:rPr>
          <w:rFonts w:ascii="Times New Roman" w:hAnsi="Times New Roman" w:cs="Times New Roman"/>
          <w:sz w:val="28"/>
          <w:szCs w:val="28"/>
        </w:rPr>
      </w:pP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Важнейшую роль в реализации социальной политики белорусского государства играет обеспечение эффективной занятости населения. </w:t>
      </w:r>
    </w:p>
    <w:p w:rsidR="00ED3EF6" w:rsidRPr="00155A66" w:rsidRDefault="00ED3EF6" w:rsidP="003E5A9C">
      <w:pPr>
        <w:shd w:val="clear" w:color="auto" w:fill="FFFFFF"/>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b/>
          <w:sz w:val="28"/>
          <w:szCs w:val="28"/>
        </w:rPr>
        <w:t>Конституцией Республики Беларусь</w:t>
      </w:r>
      <w:r w:rsidRPr="00155A66">
        <w:rPr>
          <w:rFonts w:ascii="Times New Roman" w:hAnsi="Times New Roman" w:cs="Times New Roman"/>
          <w:sz w:val="28"/>
          <w:szCs w:val="28"/>
        </w:rPr>
        <w:t xml:space="preserve"> (статья 41)</w:t>
      </w:r>
      <w:r w:rsidRPr="00155A66">
        <w:rPr>
          <w:rFonts w:ascii="Times New Roman" w:hAnsi="Times New Roman" w:cs="Times New Roman"/>
          <w:b/>
          <w:sz w:val="28"/>
          <w:szCs w:val="28"/>
        </w:rPr>
        <w:t xml:space="preserve"> гражданам гарантируется право на труд как наиболее достойный способ самоутверждения человека</w:t>
      </w:r>
      <w:r w:rsidRPr="00155A66">
        <w:rPr>
          <w:rFonts w:ascii="Times New Roman" w:hAnsi="Times New Roman" w:cs="Times New Roman"/>
          <w:sz w:val="28"/>
          <w:szCs w:val="28"/>
        </w:rPr>
        <w:t>, то есть право на выбор профессии, рода занятий и работы в соответствии с призванием, способностями, образованием, профессиональной подготовкой и с учетом общественных потребностей.</w:t>
      </w:r>
    </w:p>
    <w:p w:rsidR="00ED3EF6" w:rsidRPr="00155A66" w:rsidRDefault="00ED3EF6" w:rsidP="003E5A9C">
      <w:pPr>
        <w:shd w:val="clear" w:color="auto" w:fill="FFFFFF"/>
        <w:spacing w:after="0" w:line="240" w:lineRule="auto"/>
        <w:ind w:firstLine="709"/>
        <w:jc w:val="both"/>
        <w:rPr>
          <w:rFonts w:ascii="Times New Roman" w:hAnsi="Times New Roman" w:cs="Times New Roman"/>
          <w:b/>
          <w:sz w:val="28"/>
          <w:szCs w:val="28"/>
        </w:rPr>
      </w:pPr>
      <w:r w:rsidRPr="00155A66">
        <w:rPr>
          <w:rFonts w:ascii="Times New Roman" w:hAnsi="Times New Roman" w:cs="Times New Roman"/>
          <w:b/>
          <w:i/>
          <w:color w:val="000000"/>
          <w:sz w:val="28"/>
          <w:szCs w:val="28"/>
        </w:rPr>
        <w:t xml:space="preserve">«Мы делали порой невозможное для того, чтобы право на труд не осталось на бумаге, а было реализовано в жизни. Вся социально-экономическая политика в нашей стране подчинена достижению этой цели», – подчеркнул Президент Республики Беларусь А.Г.Лукашенко на VII Съезде Федерации профсоюзов (22 мая </w:t>
      </w:r>
      <w:smartTag w:uri="urn:schemas-microsoft-com:office:smarttags" w:element="metricconverter">
        <w:smartTagPr>
          <w:attr w:name="ProductID" w:val="2015 г"/>
        </w:smartTagPr>
        <w:r w:rsidRPr="00155A66">
          <w:rPr>
            <w:rFonts w:ascii="Times New Roman" w:hAnsi="Times New Roman" w:cs="Times New Roman"/>
            <w:b/>
            <w:i/>
            <w:color w:val="000000"/>
            <w:sz w:val="28"/>
            <w:szCs w:val="28"/>
          </w:rPr>
          <w:t>2015 г</w:t>
        </w:r>
      </w:smartTag>
      <w:r w:rsidRPr="00155A66">
        <w:rPr>
          <w:rFonts w:ascii="Times New Roman" w:hAnsi="Times New Roman" w:cs="Times New Roman"/>
          <w:b/>
          <w:i/>
          <w:color w:val="000000"/>
          <w:sz w:val="28"/>
          <w:szCs w:val="28"/>
        </w:rPr>
        <w:t>.).</w:t>
      </w:r>
    </w:p>
    <w:p w:rsidR="00ED3EF6" w:rsidRPr="00155A66" w:rsidRDefault="00ED3EF6" w:rsidP="003E5A9C">
      <w:pPr>
        <w:shd w:val="clear" w:color="auto" w:fill="FFFFFF"/>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Государство способствует обеспечению </w:t>
      </w:r>
      <w:r w:rsidRPr="00155A66">
        <w:rPr>
          <w:rFonts w:ascii="Times New Roman" w:hAnsi="Times New Roman" w:cs="Times New Roman"/>
          <w:b/>
          <w:sz w:val="28"/>
          <w:szCs w:val="28"/>
        </w:rPr>
        <w:t>максимально возможной занятости населения</w:t>
      </w:r>
      <w:r w:rsidRPr="00155A66">
        <w:rPr>
          <w:rFonts w:ascii="Times New Roman" w:hAnsi="Times New Roman" w:cs="Times New Roman"/>
          <w:sz w:val="28"/>
          <w:szCs w:val="28"/>
        </w:rPr>
        <w:t xml:space="preserve">. </w:t>
      </w:r>
    </w:p>
    <w:p w:rsidR="00ED3EF6" w:rsidRPr="00155A66" w:rsidRDefault="00ED3EF6" w:rsidP="003E5A9C">
      <w:pPr>
        <w:shd w:val="clear" w:color="auto" w:fill="FFFFFF"/>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Если гражданин по не зависящим от него причинам не может трудоустроиться, ему гарантируются обучение по востребованным специальностям, повышение квалификации, предоставление иных видов помощи, предусмотренных Законом «О занятости населения Республики Беларусь».</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pacing w:val="-4"/>
          <w:sz w:val="28"/>
          <w:szCs w:val="28"/>
        </w:rPr>
        <w:t xml:space="preserve">Национальным законодательством закреплены </w:t>
      </w:r>
      <w:r w:rsidRPr="00155A66">
        <w:rPr>
          <w:rFonts w:ascii="Times New Roman" w:hAnsi="Times New Roman" w:cs="Times New Roman"/>
          <w:b/>
          <w:spacing w:val="-4"/>
          <w:sz w:val="28"/>
          <w:szCs w:val="28"/>
        </w:rPr>
        <w:t>дополнительные</w:t>
      </w:r>
      <w:r w:rsidRPr="00155A66">
        <w:rPr>
          <w:rFonts w:ascii="Times New Roman" w:hAnsi="Times New Roman" w:cs="Times New Roman"/>
          <w:b/>
          <w:sz w:val="28"/>
          <w:szCs w:val="28"/>
        </w:rPr>
        <w:t xml:space="preserve"> гарантии занятости</w:t>
      </w:r>
      <w:r>
        <w:rPr>
          <w:rFonts w:ascii="Times New Roman" w:hAnsi="Times New Roman" w:cs="Times New Roman"/>
          <w:b/>
          <w:sz w:val="28"/>
          <w:szCs w:val="28"/>
        </w:rPr>
        <w:t xml:space="preserve"> </w:t>
      </w:r>
      <w:r w:rsidRPr="00155A66">
        <w:rPr>
          <w:rFonts w:ascii="Times New Roman" w:hAnsi="Times New Roman" w:cs="Times New Roman"/>
          <w:b/>
          <w:sz w:val="28"/>
          <w:szCs w:val="28"/>
        </w:rPr>
        <w:t>гражданам, не способным на равных условиях конкурировать на рынке труда</w:t>
      </w:r>
      <w:r w:rsidRPr="00155A66">
        <w:rPr>
          <w:rFonts w:ascii="Times New Roman" w:hAnsi="Times New Roman" w:cs="Times New Roman"/>
          <w:sz w:val="28"/>
          <w:szCs w:val="28"/>
        </w:rPr>
        <w:t xml:space="preserve">: </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молодежи в возрасте до 21 года, впервые ищущей работу;</w:t>
      </w:r>
    </w:p>
    <w:p w:rsidR="00ED3EF6" w:rsidRPr="00155A66" w:rsidRDefault="00ED3EF6" w:rsidP="003E5A9C">
      <w:pPr>
        <w:autoSpaceDE w:val="0"/>
        <w:autoSpaceDN w:val="0"/>
        <w:adjustRightInd w:val="0"/>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гражданам, уволенным с военной службы, из органов внутренних дел и других силовых структур в связи с окончанием срочной службы, ликвидацией организации, сокращением численности или штата работников, по состоянию здоровья или по другим уважительным причинам;</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ветеранам боевых действий на территории других государств;</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инвалидам;</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детям-сиротам, детям, оставшимся без попечения родителей; лицам из числа детей-сирот и детей, оставшихся без попечения родителей; </w:t>
      </w:r>
    </w:p>
    <w:p w:rsidR="00ED3EF6" w:rsidRPr="00155A66" w:rsidRDefault="00ED3EF6" w:rsidP="003E5A9C">
      <w:pPr>
        <w:autoSpaceDE w:val="0"/>
        <w:autoSpaceDN w:val="0"/>
        <w:adjustRightInd w:val="0"/>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гражданам, эвакуированным и отселенным из зон эвакуации, а также самостоятельно выехавшим из этих зон после катастрофы на Чернобыльской АЭС; </w:t>
      </w:r>
    </w:p>
    <w:p w:rsidR="00ED3EF6" w:rsidRPr="00155A66" w:rsidRDefault="00ED3EF6" w:rsidP="003E5A9C">
      <w:pPr>
        <w:tabs>
          <w:tab w:val="left" w:pos="993"/>
        </w:tabs>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родителям в многодетных и неполных семьях, а также воспитывающим детей-инвалидов;</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лицам предпенсионного возраста;</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гражданам, освобожденным из мест лишения свободы.</w:t>
      </w:r>
    </w:p>
    <w:p w:rsidR="00ED3EF6" w:rsidRPr="00155A66" w:rsidRDefault="00ED3EF6" w:rsidP="003E5A9C">
      <w:pPr>
        <w:tabs>
          <w:tab w:val="left" w:pos="0"/>
          <w:tab w:val="left" w:pos="6300"/>
        </w:tabs>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Ежегодно нанимателям устанавливается бронь для приема на работу более 20 тыс. человек, относящихся к таким категориям граждан. </w:t>
      </w:r>
    </w:p>
    <w:p w:rsidR="00ED3EF6" w:rsidRPr="00155A66" w:rsidRDefault="00ED3EF6" w:rsidP="0030103F">
      <w:pPr>
        <w:tabs>
          <w:tab w:val="left" w:pos="0"/>
          <w:tab w:val="left" w:pos="6300"/>
        </w:tabs>
        <w:spacing w:after="0" w:line="240" w:lineRule="auto"/>
        <w:ind w:firstLine="709"/>
        <w:jc w:val="both"/>
        <w:rPr>
          <w:rFonts w:ascii="Times New Roman" w:hAnsi="Times New Roman" w:cs="Times New Roman"/>
          <w:i/>
          <w:sz w:val="28"/>
          <w:szCs w:val="28"/>
        </w:rPr>
      </w:pPr>
      <w:r w:rsidRPr="003F23F9">
        <w:rPr>
          <w:rFonts w:ascii="Times New Roman" w:hAnsi="Times New Roman" w:cs="Times New Roman"/>
          <w:i/>
          <w:sz w:val="28"/>
          <w:szCs w:val="28"/>
        </w:rPr>
        <w:t>Справочно:</w:t>
      </w:r>
      <w:r w:rsidRPr="00155A66">
        <w:rPr>
          <w:rFonts w:ascii="Times New Roman" w:hAnsi="Times New Roman" w:cs="Times New Roman"/>
          <w:i/>
          <w:sz w:val="28"/>
          <w:szCs w:val="28"/>
        </w:rPr>
        <w:t xml:space="preserve"> в Могилевской области ежегодно устанавливается бронь для приема на работу более 2,</w:t>
      </w:r>
      <w:r>
        <w:rPr>
          <w:rFonts w:ascii="Times New Roman" w:hAnsi="Times New Roman" w:cs="Times New Roman"/>
          <w:i/>
          <w:sz w:val="28"/>
          <w:szCs w:val="28"/>
        </w:rPr>
        <w:t>0 тыс. человек данной категории</w:t>
      </w:r>
      <w:r w:rsidRPr="0030103F">
        <w:rPr>
          <w:rFonts w:ascii="Times New Roman" w:hAnsi="Times New Roman" w:cs="Times New Roman"/>
          <w:i/>
          <w:sz w:val="28"/>
          <w:szCs w:val="28"/>
        </w:rPr>
        <w:t>,  по г.Могилеву устанавливается броня 670 гражданам социально незащищенных категорий.</w:t>
      </w:r>
    </w:p>
    <w:p w:rsidR="00ED3EF6" w:rsidRPr="00155A66" w:rsidRDefault="00ED3EF6" w:rsidP="003E5A9C">
      <w:pPr>
        <w:tabs>
          <w:tab w:val="left" w:pos="0"/>
          <w:tab w:val="left" w:pos="6300"/>
        </w:tabs>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Для реализации мер в области занятости в стране создана </w:t>
      </w:r>
      <w:r w:rsidRPr="00155A66">
        <w:rPr>
          <w:rFonts w:ascii="Times New Roman" w:hAnsi="Times New Roman" w:cs="Times New Roman"/>
          <w:b/>
          <w:sz w:val="28"/>
          <w:szCs w:val="28"/>
        </w:rPr>
        <w:t>государственная служба занятости населения</w:t>
      </w:r>
      <w:r w:rsidRPr="00155A66">
        <w:rPr>
          <w:rFonts w:ascii="Times New Roman" w:hAnsi="Times New Roman" w:cs="Times New Roman"/>
          <w:sz w:val="28"/>
          <w:szCs w:val="28"/>
        </w:rPr>
        <w:t>, функции которой в настоящее время выполняют управления и отделы по занятости населения</w:t>
      </w:r>
      <w:r>
        <w:rPr>
          <w:rFonts w:ascii="Times New Roman" w:hAnsi="Times New Roman" w:cs="Times New Roman"/>
          <w:sz w:val="28"/>
          <w:szCs w:val="28"/>
        </w:rPr>
        <w:t xml:space="preserve"> </w:t>
      </w:r>
      <w:r w:rsidRPr="00155A66">
        <w:rPr>
          <w:rFonts w:ascii="Times New Roman" w:hAnsi="Times New Roman" w:cs="Times New Roman"/>
          <w:sz w:val="28"/>
          <w:szCs w:val="28"/>
        </w:rPr>
        <w:t xml:space="preserve">местных исполкомов, управление политики занятости Минтруда и соцзащиты. </w:t>
      </w:r>
    </w:p>
    <w:p w:rsidR="00ED3EF6" w:rsidRPr="00155A66" w:rsidRDefault="00ED3EF6" w:rsidP="003E5A9C">
      <w:pPr>
        <w:tabs>
          <w:tab w:val="left" w:pos="0"/>
          <w:tab w:val="left" w:pos="6300"/>
        </w:tabs>
        <w:spacing w:after="0" w:line="240" w:lineRule="auto"/>
        <w:ind w:firstLine="709"/>
        <w:jc w:val="both"/>
        <w:rPr>
          <w:rFonts w:ascii="Times New Roman" w:eastAsia="Arial Unicode MS" w:hAnsi="Times New Roman" w:cs="Times New Roman"/>
          <w:sz w:val="28"/>
          <w:szCs w:val="28"/>
        </w:rPr>
      </w:pPr>
      <w:r w:rsidRPr="00155A66">
        <w:rPr>
          <w:rFonts w:ascii="Times New Roman" w:hAnsi="Times New Roman" w:cs="Times New Roman"/>
          <w:sz w:val="28"/>
          <w:szCs w:val="28"/>
        </w:rPr>
        <w:t xml:space="preserve">Ключевым инструментом регулирования занятости выступают </w:t>
      </w:r>
      <w:r w:rsidRPr="00155A66">
        <w:rPr>
          <w:rFonts w:ascii="Times New Roman" w:hAnsi="Times New Roman" w:cs="Times New Roman"/>
          <w:b/>
          <w:sz w:val="28"/>
          <w:szCs w:val="28"/>
        </w:rPr>
        <w:t>государственные программы содействия занятости</w:t>
      </w:r>
      <w:r w:rsidRPr="00155A66">
        <w:rPr>
          <w:rFonts w:ascii="Times New Roman" w:hAnsi="Times New Roman" w:cs="Times New Roman"/>
          <w:sz w:val="28"/>
          <w:szCs w:val="28"/>
        </w:rPr>
        <w:t>, которые разрабатываются</w:t>
      </w:r>
      <w:r>
        <w:rPr>
          <w:rFonts w:ascii="Times New Roman" w:hAnsi="Times New Roman" w:cs="Times New Roman"/>
          <w:sz w:val="28"/>
          <w:szCs w:val="28"/>
        </w:rPr>
        <w:t xml:space="preserve">  </w:t>
      </w:r>
      <w:r w:rsidRPr="00155A66">
        <w:rPr>
          <w:rFonts w:ascii="Times New Roman" w:eastAsia="Arial Unicode MS" w:hAnsi="Times New Roman" w:cs="Times New Roman"/>
          <w:sz w:val="28"/>
          <w:szCs w:val="28"/>
        </w:rPr>
        <w:t xml:space="preserve">начиная </w:t>
      </w:r>
      <w:r w:rsidRPr="00155A66">
        <w:rPr>
          <w:rFonts w:ascii="Times New Roman" w:hAnsi="Times New Roman" w:cs="Times New Roman"/>
          <w:sz w:val="28"/>
          <w:szCs w:val="28"/>
        </w:rPr>
        <w:t xml:space="preserve">с 1992 года с учетом </w:t>
      </w:r>
      <w:r w:rsidRPr="00155A66">
        <w:rPr>
          <w:rFonts w:ascii="Times New Roman" w:eastAsia="Arial Unicode MS" w:hAnsi="Times New Roman" w:cs="Times New Roman"/>
          <w:sz w:val="28"/>
          <w:szCs w:val="28"/>
        </w:rPr>
        <w:t xml:space="preserve">важнейших </w:t>
      </w:r>
      <w:r w:rsidRPr="00155A66">
        <w:rPr>
          <w:rFonts w:ascii="Times New Roman" w:eastAsia="Arial Unicode MS" w:hAnsi="Times New Roman" w:cs="Times New Roman"/>
          <w:spacing w:val="-4"/>
          <w:sz w:val="28"/>
          <w:szCs w:val="28"/>
        </w:rPr>
        <w:t>параметров прогноза социально-экономического развития республики</w:t>
      </w:r>
      <w:r w:rsidRPr="00155A66">
        <w:rPr>
          <w:rFonts w:ascii="Times New Roman" w:hAnsi="Times New Roman" w:cs="Times New Roman"/>
          <w:spacing w:val="-4"/>
          <w:sz w:val="28"/>
          <w:szCs w:val="28"/>
        </w:rPr>
        <w:t>.</w:t>
      </w:r>
    </w:p>
    <w:p w:rsidR="00ED3EF6" w:rsidRPr="00155A66" w:rsidRDefault="00ED3EF6" w:rsidP="003E5A9C">
      <w:pPr>
        <w:autoSpaceDE w:val="0"/>
        <w:autoSpaceDN w:val="0"/>
        <w:adjustRightInd w:val="0"/>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b/>
          <w:sz w:val="28"/>
          <w:szCs w:val="28"/>
        </w:rPr>
        <w:t>Основными задачами</w:t>
      </w:r>
      <w:r w:rsidRPr="00155A66">
        <w:rPr>
          <w:rFonts w:ascii="Times New Roman" w:hAnsi="Times New Roman" w:cs="Times New Roman"/>
          <w:sz w:val="28"/>
          <w:szCs w:val="28"/>
        </w:rPr>
        <w:t xml:space="preserve"> государственных программ содействия занятости являются:</w:t>
      </w:r>
    </w:p>
    <w:p w:rsidR="00ED3EF6" w:rsidRPr="00155A66" w:rsidRDefault="00ED3EF6" w:rsidP="003E5A9C">
      <w:pPr>
        <w:autoSpaceDE w:val="0"/>
        <w:autoSpaceDN w:val="0"/>
        <w:adjustRightInd w:val="0"/>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оказание помощи гражданам в поиске подходящей работы, а нанимателям – в подборе требуемых кадров;</w:t>
      </w:r>
    </w:p>
    <w:p w:rsidR="00ED3EF6" w:rsidRPr="00155A66" w:rsidRDefault="00ED3EF6" w:rsidP="003E5A9C">
      <w:pPr>
        <w:autoSpaceDE w:val="0"/>
        <w:autoSpaceDN w:val="0"/>
        <w:adjustRightInd w:val="0"/>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организация профессиональной ориентации, подготовки, переподготовки и повышения квалификации безработных;</w:t>
      </w:r>
    </w:p>
    <w:p w:rsidR="00ED3EF6" w:rsidRPr="00155A66" w:rsidRDefault="00ED3EF6" w:rsidP="003E5A9C">
      <w:pPr>
        <w:autoSpaceDE w:val="0"/>
        <w:autoSpaceDN w:val="0"/>
        <w:adjustRightInd w:val="0"/>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ведение учета свободных рабочих мест (вакансий) и граждан, обращающихся по вопросам трудоустройства;</w:t>
      </w:r>
    </w:p>
    <w:p w:rsidR="00ED3EF6" w:rsidRPr="00155A66" w:rsidRDefault="00ED3EF6" w:rsidP="003E5A9C">
      <w:pPr>
        <w:autoSpaceDE w:val="0"/>
        <w:autoSpaceDN w:val="0"/>
        <w:adjustRightInd w:val="0"/>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регистрация безработных граждан, выплата пособий по безработице, оказание других видов помощи безработным;</w:t>
      </w:r>
    </w:p>
    <w:p w:rsidR="00ED3EF6" w:rsidRPr="00155A66" w:rsidRDefault="00ED3EF6" w:rsidP="003E5A9C">
      <w:pPr>
        <w:autoSpaceDE w:val="0"/>
        <w:autoSpaceDN w:val="0"/>
        <w:adjustRightInd w:val="0"/>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предоставление услуг по трудоустройству и профессиональной ориентации высвобождаемым работникам и незанятому населению;</w:t>
      </w:r>
    </w:p>
    <w:p w:rsidR="00ED3EF6" w:rsidRPr="00155A66" w:rsidRDefault="00ED3EF6" w:rsidP="003E5A9C">
      <w:pPr>
        <w:autoSpaceDE w:val="0"/>
        <w:autoSpaceDN w:val="0"/>
        <w:adjustRightInd w:val="0"/>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стимулирование нанимателей в сохранении действующих и создании новых рабочих мест;</w:t>
      </w:r>
    </w:p>
    <w:p w:rsidR="00ED3EF6" w:rsidRPr="00155A66" w:rsidRDefault="00ED3EF6" w:rsidP="003E5A9C">
      <w:pPr>
        <w:autoSpaceDE w:val="0"/>
        <w:autoSpaceDN w:val="0"/>
        <w:adjustRightInd w:val="0"/>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содействие безработным в организации предпринимательской и ремесленной деятельности, деятельности по оказанию услуг в сфере агроэкотуризма;</w:t>
      </w:r>
    </w:p>
    <w:p w:rsidR="00ED3EF6" w:rsidRPr="00155A66" w:rsidRDefault="00ED3EF6" w:rsidP="003E5A9C">
      <w:pPr>
        <w:autoSpaceDE w:val="0"/>
        <w:autoSpaceDN w:val="0"/>
        <w:adjustRightInd w:val="0"/>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организация работы по переселению безработных и членов их семей в связи с переездом в другую местность на новое место жительства и работы;</w:t>
      </w:r>
    </w:p>
    <w:p w:rsidR="00ED3EF6" w:rsidRPr="00155A66" w:rsidRDefault="00ED3EF6" w:rsidP="003E5A9C">
      <w:pPr>
        <w:autoSpaceDE w:val="0"/>
        <w:autoSpaceDN w:val="0"/>
        <w:adjustRightInd w:val="0"/>
        <w:spacing w:after="0" w:line="240" w:lineRule="auto"/>
        <w:ind w:firstLine="709"/>
        <w:jc w:val="both"/>
        <w:rPr>
          <w:rFonts w:ascii="Times New Roman" w:hAnsi="Times New Roman" w:cs="Times New Roman"/>
          <w:spacing w:val="-6"/>
          <w:sz w:val="28"/>
          <w:szCs w:val="28"/>
        </w:rPr>
      </w:pPr>
      <w:r w:rsidRPr="00155A66">
        <w:rPr>
          <w:rFonts w:ascii="Times New Roman" w:hAnsi="Times New Roman" w:cs="Times New Roman"/>
          <w:spacing w:val="-6"/>
          <w:sz w:val="28"/>
          <w:szCs w:val="28"/>
        </w:rPr>
        <w:t>содействие организации оплачиваемых общественных работ.</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В Беларуси действует </w:t>
      </w:r>
      <w:r w:rsidRPr="00155A66">
        <w:rPr>
          <w:rFonts w:ascii="Times New Roman" w:hAnsi="Times New Roman" w:cs="Times New Roman"/>
          <w:b/>
          <w:sz w:val="28"/>
          <w:szCs w:val="28"/>
        </w:rPr>
        <w:t>Общереспубликанский банк вакансий</w:t>
      </w:r>
      <w:r w:rsidRPr="00155A66">
        <w:rPr>
          <w:rFonts w:ascii="Times New Roman" w:hAnsi="Times New Roman" w:cs="Times New Roman"/>
          <w:sz w:val="28"/>
          <w:szCs w:val="28"/>
        </w:rPr>
        <w:t xml:space="preserve"> (http://vacancy.mintrud.by/user/Pages/Public/Main.aspx), в котором аккумулируются актуальные сведения о наличии вакансий на предприятиях республики. </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Начал работу </w:t>
      </w:r>
      <w:r w:rsidRPr="00155A66">
        <w:rPr>
          <w:rFonts w:ascii="Times New Roman" w:hAnsi="Times New Roman" w:cs="Times New Roman"/>
          <w:b/>
          <w:sz w:val="28"/>
          <w:szCs w:val="28"/>
        </w:rPr>
        <w:t>портал государственной службы занятости населения</w:t>
      </w:r>
      <w:r w:rsidRPr="00155A66">
        <w:rPr>
          <w:rFonts w:ascii="Times New Roman" w:hAnsi="Times New Roman" w:cs="Times New Roman"/>
          <w:sz w:val="28"/>
          <w:szCs w:val="28"/>
        </w:rPr>
        <w:t xml:space="preserve"> (http://gsz.gov.by/ru), который позволяет нанимателям самостоятельно в онлайн-режиме размещать сведения о наличии у них свободных рабочих мест (вакансий).</w:t>
      </w:r>
    </w:p>
    <w:p w:rsidR="00ED3EF6" w:rsidRPr="003F23F9" w:rsidRDefault="00ED3EF6" w:rsidP="003E5A9C">
      <w:pPr>
        <w:spacing w:before="120" w:after="0" w:line="300" w:lineRule="exact"/>
        <w:ind w:firstLine="708"/>
        <w:jc w:val="both"/>
        <w:rPr>
          <w:rFonts w:ascii="Times New Roman" w:hAnsi="Times New Roman" w:cs="Times New Roman"/>
          <w:i/>
          <w:spacing w:val="-4"/>
          <w:sz w:val="28"/>
          <w:szCs w:val="28"/>
        </w:rPr>
      </w:pPr>
      <w:r>
        <w:rPr>
          <w:rFonts w:ascii="Times New Roman" w:hAnsi="Times New Roman" w:cs="Times New Roman"/>
          <w:i/>
          <w:spacing w:val="-4"/>
          <w:sz w:val="28"/>
          <w:szCs w:val="28"/>
        </w:rPr>
        <w:t>Справочно:</w:t>
      </w:r>
    </w:p>
    <w:p w:rsidR="00ED3EF6" w:rsidRPr="003F23F9" w:rsidRDefault="00ED3EF6" w:rsidP="003E5A9C">
      <w:pPr>
        <w:spacing w:after="120" w:line="300" w:lineRule="exact"/>
        <w:ind w:left="709" w:firstLine="709"/>
        <w:jc w:val="both"/>
        <w:rPr>
          <w:rFonts w:ascii="Times New Roman" w:hAnsi="Times New Roman" w:cs="Times New Roman"/>
          <w:i/>
          <w:sz w:val="28"/>
          <w:szCs w:val="28"/>
        </w:rPr>
      </w:pPr>
      <w:r w:rsidRPr="003F23F9">
        <w:rPr>
          <w:rFonts w:ascii="Times New Roman" w:hAnsi="Times New Roman" w:cs="Times New Roman"/>
          <w:i/>
          <w:spacing w:val="-4"/>
          <w:sz w:val="28"/>
          <w:szCs w:val="28"/>
        </w:rPr>
        <w:t xml:space="preserve">В 2015 году зафиксировано более 2,1 млн. </w:t>
      </w:r>
      <w:r w:rsidRPr="003F23F9">
        <w:rPr>
          <w:rFonts w:ascii="Times New Roman" w:hAnsi="Times New Roman" w:cs="Times New Roman"/>
          <w:i/>
          <w:sz w:val="28"/>
          <w:szCs w:val="28"/>
        </w:rPr>
        <w:t xml:space="preserve">посещений банка </w:t>
      </w:r>
      <w:r w:rsidRPr="003F23F9">
        <w:rPr>
          <w:rFonts w:ascii="Times New Roman" w:hAnsi="Times New Roman" w:cs="Times New Roman"/>
          <w:i/>
          <w:spacing w:val="8"/>
          <w:sz w:val="28"/>
          <w:szCs w:val="28"/>
        </w:rPr>
        <w:t xml:space="preserve">вакансий, что почти в два раза больше, чем </w:t>
      </w:r>
      <w:r w:rsidRPr="003F23F9">
        <w:rPr>
          <w:rFonts w:ascii="Times New Roman" w:hAnsi="Times New Roman" w:cs="Times New Roman"/>
          <w:i/>
          <w:sz w:val="28"/>
          <w:szCs w:val="28"/>
        </w:rPr>
        <w:t xml:space="preserve">в 2014 году.  </w:t>
      </w:r>
    </w:p>
    <w:p w:rsidR="00ED3EF6" w:rsidRPr="00155A66" w:rsidRDefault="00ED3EF6" w:rsidP="003F23F9">
      <w:pPr>
        <w:spacing w:after="120" w:line="300" w:lineRule="exact"/>
        <w:ind w:left="709"/>
        <w:jc w:val="both"/>
        <w:rPr>
          <w:rFonts w:ascii="Times New Roman" w:hAnsi="Times New Roman" w:cs="Times New Roman"/>
          <w:i/>
          <w:sz w:val="28"/>
          <w:szCs w:val="28"/>
        </w:rPr>
      </w:pPr>
      <w:r w:rsidRPr="00155A66">
        <w:rPr>
          <w:rFonts w:ascii="Times New Roman" w:hAnsi="Times New Roman" w:cs="Times New Roman"/>
          <w:i/>
          <w:sz w:val="28"/>
          <w:szCs w:val="28"/>
        </w:rPr>
        <w:t>Справочно: На сайте Могилевского облисполкома создана и поддерживается в актуальном состоянии рубрика «Вакансии в Могилевской области»</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Основу обеспечения эффективной занятости составляют стабильное и динамичное развитие экономики, бесперебойная работа предприятий, сохранение действующих и создание новых рабочих мест. </w:t>
      </w:r>
    </w:p>
    <w:p w:rsidR="00ED3EF6" w:rsidRPr="00155A66" w:rsidRDefault="00ED3EF6" w:rsidP="003E5A9C">
      <w:pPr>
        <w:spacing w:after="0" w:line="240" w:lineRule="auto"/>
        <w:rPr>
          <w:rFonts w:ascii="Times New Roman" w:hAnsi="Times New Roman" w:cs="Times New Roman"/>
          <w:i/>
          <w:caps/>
          <w:sz w:val="28"/>
          <w:szCs w:val="28"/>
        </w:rPr>
      </w:pPr>
    </w:p>
    <w:p w:rsidR="00ED3EF6" w:rsidRPr="00155A66" w:rsidRDefault="00ED3EF6" w:rsidP="003E5A9C">
      <w:pPr>
        <w:spacing w:after="0" w:line="240" w:lineRule="auto"/>
        <w:jc w:val="center"/>
        <w:rPr>
          <w:rFonts w:ascii="Times New Roman" w:hAnsi="Times New Roman" w:cs="Times New Roman"/>
          <w:i/>
          <w:caps/>
          <w:sz w:val="28"/>
          <w:szCs w:val="28"/>
        </w:rPr>
      </w:pPr>
      <w:r w:rsidRPr="00155A66">
        <w:rPr>
          <w:rFonts w:ascii="Times New Roman" w:hAnsi="Times New Roman" w:cs="Times New Roman"/>
          <w:i/>
          <w:caps/>
          <w:sz w:val="28"/>
          <w:szCs w:val="28"/>
        </w:rPr>
        <w:t xml:space="preserve">Основные итоги </w:t>
      </w:r>
    </w:p>
    <w:p w:rsidR="00ED3EF6" w:rsidRPr="00155A66" w:rsidRDefault="00ED3EF6" w:rsidP="003E5A9C">
      <w:pPr>
        <w:spacing w:after="0" w:line="240" w:lineRule="auto"/>
        <w:jc w:val="center"/>
        <w:rPr>
          <w:rFonts w:ascii="Times New Roman" w:hAnsi="Times New Roman" w:cs="Times New Roman"/>
          <w:i/>
          <w:caps/>
          <w:sz w:val="28"/>
          <w:szCs w:val="28"/>
        </w:rPr>
      </w:pPr>
      <w:r w:rsidRPr="00155A66">
        <w:rPr>
          <w:rFonts w:ascii="Times New Roman" w:hAnsi="Times New Roman" w:cs="Times New Roman"/>
          <w:i/>
          <w:caps/>
          <w:sz w:val="28"/>
          <w:szCs w:val="28"/>
        </w:rPr>
        <w:t xml:space="preserve">реализации Государственной программы содействия занятости населения </w:t>
      </w:r>
      <w:r w:rsidRPr="00155A66">
        <w:rPr>
          <w:rFonts w:ascii="Times New Roman" w:hAnsi="Times New Roman" w:cs="Times New Roman"/>
          <w:i/>
          <w:caps/>
          <w:sz w:val="28"/>
          <w:szCs w:val="28"/>
        </w:rPr>
        <w:br/>
        <w:t xml:space="preserve">и инвестиционных проектов </w:t>
      </w:r>
      <w:r w:rsidRPr="00155A66">
        <w:rPr>
          <w:rFonts w:ascii="Times New Roman" w:hAnsi="Times New Roman" w:cs="Times New Roman"/>
          <w:i/>
          <w:caps/>
          <w:sz w:val="28"/>
          <w:szCs w:val="28"/>
        </w:rPr>
        <w:br/>
        <w:t>по созданию рабочих мест за 2011–2015 годы</w:t>
      </w:r>
    </w:p>
    <w:p w:rsidR="00ED3EF6" w:rsidRPr="00155A66" w:rsidRDefault="00ED3EF6" w:rsidP="003E5A9C">
      <w:pPr>
        <w:spacing w:after="0" w:line="240" w:lineRule="auto"/>
        <w:ind w:firstLine="709"/>
        <w:jc w:val="both"/>
        <w:rPr>
          <w:rFonts w:ascii="Times New Roman" w:hAnsi="Times New Roman" w:cs="Times New Roman"/>
          <w:sz w:val="28"/>
          <w:szCs w:val="28"/>
        </w:rPr>
      </w:pP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За последние пять лет в органы по труду, занятости и социальной защите (далее – органы по труду) за содействием в трудоустройстве обратилось более 1,3 млн. граждан, зарегистрировано безработными свыше</w:t>
      </w:r>
      <w:r>
        <w:rPr>
          <w:rFonts w:ascii="Times New Roman" w:hAnsi="Times New Roman" w:cs="Times New Roman"/>
          <w:sz w:val="28"/>
          <w:szCs w:val="28"/>
        </w:rPr>
        <w:t xml:space="preserve"> </w:t>
      </w:r>
      <w:r w:rsidRPr="00155A66">
        <w:rPr>
          <w:rFonts w:ascii="Times New Roman" w:hAnsi="Times New Roman" w:cs="Times New Roman"/>
          <w:sz w:val="28"/>
          <w:szCs w:val="28"/>
        </w:rPr>
        <w:t>850 тыс. человек.</w:t>
      </w:r>
    </w:p>
    <w:p w:rsidR="00ED3EF6" w:rsidRDefault="00ED3EF6" w:rsidP="003E5A9C">
      <w:pPr>
        <w:spacing w:after="0" w:line="240" w:lineRule="auto"/>
        <w:ind w:firstLine="709"/>
        <w:jc w:val="both"/>
        <w:rPr>
          <w:rFonts w:ascii="Times New Roman" w:hAnsi="Times New Roman" w:cs="Times New Roman"/>
          <w:i/>
          <w:sz w:val="28"/>
          <w:szCs w:val="28"/>
        </w:rPr>
      </w:pPr>
      <w:r w:rsidRPr="003F23F9">
        <w:rPr>
          <w:rFonts w:ascii="Times New Roman" w:hAnsi="Times New Roman" w:cs="Times New Roman"/>
          <w:i/>
          <w:sz w:val="28"/>
          <w:szCs w:val="28"/>
        </w:rPr>
        <w:t>Справочно:</w:t>
      </w:r>
      <w:r w:rsidRPr="00155A66">
        <w:rPr>
          <w:rFonts w:ascii="Times New Roman" w:hAnsi="Times New Roman" w:cs="Times New Roman"/>
          <w:i/>
          <w:sz w:val="28"/>
          <w:szCs w:val="28"/>
        </w:rPr>
        <w:t xml:space="preserve"> За последние пять лет в</w:t>
      </w:r>
      <w:r>
        <w:rPr>
          <w:rFonts w:ascii="Times New Roman" w:hAnsi="Times New Roman" w:cs="Times New Roman"/>
          <w:i/>
          <w:sz w:val="28"/>
          <w:szCs w:val="28"/>
        </w:rPr>
        <w:t xml:space="preserve"> </w:t>
      </w:r>
      <w:r w:rsidRPr="00155A66">
        <w:rPr>
          <w:rFonts w:ascii="Times New Roman" w:hAnsi="Times New Roman" w:cs="Times New Roman"/>
          <w:i/>
          <w:sz w:val="28"/>
          <w:szCs w:val="28"/>
        </w:rPr>
        <w:t xml:space="preserve">органы по труду Могилевской области за содействием в трудоустройстве обратилось около 181 тыс. человек, из которых более 121 тыс. </w:t>
      </w:r>
      <w:r>
        <w:rPr>
          <w:rFonts w:ascii="Times New Roman" w:hAnsi="Times New Roman" w:cs="Times New Roman"/>
          <w:i/>
          <w:sz w:val="28"/>
          <w:szCs w:val="28"/>
        </w:rPr>
        <w:t>зарегистрировано безработными.</w:t>
      </w:r>
    </w:p>
    <w:p w:rsidR="00ED3EF6" w:rsidRPr="00155A66" w:rsidRDefault="00ED3EF6" w:rsidP="0030103F">
      <w:pPr>
        <w:spacing w:after="0" w:line="240" w:lineRule="auto"/>
        <w:ind w:firstLine="709"/>
        <w:jc w:val="both"/>
        <w:rPr>
          <w:rFonts w:ascii="Times New Roman" w:hAnsi="Times New Roman" w:cs="Times New Roman"/>
          <w:i/>
          <w:sz w:val="28"/>
          <w:szCs w:val="28"/>
        </w:rPr>
      </w:pPr>
      <w:r w:rsidRPr="0030103F">
        <w:rPr>
          <w:rFonts w:ascii="Times New Roman" w:hAnsi="Times New Roman" w:cs="Times New Roman"/>
          <w:i/>
          <w:sz w:val="28"/>
          <w:szCs w:val="28"/>
        </w:rPr>
        <w:t>В 2011-2015г.г. в управление по труду, занятости и социальной защите Могилевского горисполкома обратилось 52,2 тыс. граждан, статус безработного из них получили 35,4 тыс. человек</w:t>
      </w:r>
      <w:r>
        <w:rPr>
          <w:rFonts w:ascii="Times New Roman" w:hAnsi="Times New Roman" w:cs="Times New Roman"/>
          <w:i/>
          <w:sz w:val="28"/>
          <w:szCs w:val="28"/>
        </w:rPr>
        <w:t xml:space="preserve"> </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При посредничестве государственной службы занятости трудоустроено почти 900 тыс. человек, в том числе около 600 тыс. безработных. </w:t>
      </w:r>
    </w:p>
    <w:p w:rsidR="00ED3EF6" w:rsidRDefault="00ED3EF6" w:rsidP="003E5A9C">
      <w:pPr>
        <w:spacing w:after="0" w:line="240" w:lineRule="auto"/>
        <w:ind w:firstLine="709"/>
        <w:jc w:val="both"/>
        <w:rPr>
          <w:rFonts w:ascii="Times New Roman" w:hAnsi="Times New Roman" w:cs="Times New Roman"/>
          <w:i/>
          <w:sz w:val="28"/>
          <w:szCs w:val="28"/>
        </w:rPr>
      </w:pPr>
      <w:r w:rsidRPr="003F23F9">
        <w:rPr>
          <w:rFonts w:ascii="Times New Roman" w:hAnsi="Times New Roman" w:cs="Times New Roman"/>
          <w:i/>
          <w:sz w:val="28"/>
          <w:szCs w:val="28"/>
        </w:rPr>
        <w:t>Справочно:</w:t>
      </w:r>
      <w:r w:rsidRPr="00155A66">
        <w:rPr>
          <w:rFonts w:ascii="Times New Roman" w:hAnsi="Times New Roman" w:cs="Times New Roman"/>
          <w:i/>
          <w:sz w:val="28"/>
          <w:szCs w:val="28"/>
        </w:rPr>
        <w:t xml:space="preserve"> В Могилевской области трудоустроено более 132 тыс. человек, в т.ч. 90,7 тыс. безработных.</w:t>
      </w:r>
    </w:p>
    <w:p w:rsidR="00ED3EF6" w:rsidRPr="0030103F" w:rsidRDefault="00ED3EF6" w:rsidP="0030103F">
      <w:pPr>
        <w:spacing w:after="0" w:line="240" w:lineRule="auto"/>
        <w:ind w:firstLine="709"/>
        <w:jc w:val="both"/>
        <w:rPr>
          <w:rFonts w:ascii="Times New Roman" w:hAnsi="Times New Roman" w:cs="Times New Roman"/>
          <w:spacing w:val="-4"/>
          <w:sz w:val="28"/>
          <w:szCs w:val="28"/>
        </w:rPr>
      </w:pPr>
      <w:r w:rsidRPr="0030103F">
        <w:rPr>
          <w:rFonts w:ascii="Times New Roman" w:hAnsi="Times New Roman" w:cs="Times New Roman"/>
          <w:i/>
          <w:sz w:val="28"/>
          <w:szCs w:val="28"/>
        </w:rPr>
        <w:t>Всего на постоянную и временную работу трудоустроено 35,6 тыс. граждан, в т.ч. 26,4 тыс. безработных на постоянную работу.</w:t>
      </w:r>
    </w:p>
    <w:p w:rsidR="00ED3EF6" w:rsidRPr="0030103F" w:rsidRDefault="00ED3EF6" w:rsidP="003E5A9C">
      <w:pPr>
        <w:spacing w:after="0" w:line="240" w:lineRule="auto"/>
        <w:ind w:firstLine="709"/>
        <w:jc w:val="both"/>
        <w:rPr>
          <w:rFonts w:ascii="Times New Roman" w:hAnsi="Times New Roman" w:cs="Times New Roman"/>
          <w:sz w:val="28"/>
          <w:szCs w:val="28"/>
        </w:rPr>
      </w:pPr>
      <w:r w:rsidRPr="0030103F">
        <w:rPr>
          <w:rFonts w:ascii="Times New Roman" w:hAnsi="Times New Roman" w:cs="Times New Roman"/>
          <w:spacing w:val="-6"/>
          <w:sz w:val="28"/>
          <w:szCs w:val="28"/>
        </w:rPr>
        <w:t>Возможность пройти профессиональную подготовку, переподготовку</w:t>
      </w:r>
      <w:r w:rsidRPr="0030103F">
        <w:rPr>
          <w:rFonts w:ascii="Times New Roman" w:hAnsi="Times New Roman" w:cs="Times New Roman"/>
          <w:sz w:val="28"/>
          <w:szCs w:val="28"/>
        </w:rPr>
        <w:t xml:space="preserve"> и повышение квалификации получили более 63 тыс. безработных. </w:t>
      </w:r>
    </w:p>
    <w:p w:rsidR="00ED3EF6" w:rsidRPr="00206D84" w:rsidRDefault="00ED3EF6" w:rsidP="003E5A9C">
      <w:pPr>
        <w:spacing w:after="0" w:line="240" w:lineRule="auto"/>
        <w:ind w:firstLine="709"/>
        <w:jc w:val="both"/>
        <w:rPr>
          <w:rFonts w:ascii="Times New Roman" w:hAnsi="Times New Roman" w:cs="Times New Roman"/>
          <w:i/>
          <w:iCs/>
          <w:color w:val="000000"/>
          <w:sz w:val="28"/>
          <w:szCs w:val="28"/>
        </w:rPr>
      </w:pPr>
      <w:r w:rsidRPr="0030103F">
        <w:rPr>
          <w:rFonts w:ascii="Times New Roman" w:hAnsi="Times New Roman" w:cs="Times New Roman"/>
          <w:i/>
          <w:sz w:val="28"/>
          <w:szCs w:val="28"/>
        </w:rPr>
        <w:t>Справочно: В 2011-2015 годах в области организовано обучение для 8,5 тыс. человек.</w:t>
      </w:r>
      <w:r w:rsidRPr="0030103F">
        <w:rPr>
          <w:rFonts w:ascii="Times New Roman" w:hAnsi="Times New Roman" w:cs="Times New Roman"/>
          <w:i/>
          <w:color w:val="000000"/>
          <w:sz w:val="28"/>
          <w:szCs w:val="28"/>
        </w:rPr>
        <w:t xml:space="preserve"> </w:t>
      </w:r>
      <w:r w:rsidRPr="0030103F">
        <w:rPr>
          <w:rFonts w:ascii="Times New Roman" w:hAnsi="Times New Roman" w:cs="Times New Roman"/>
          <w:i/>
          <w:sz w:val="28"/>
          <w:szCs w:val="28"/>
        </w:rPr>
        <w:t>В г. Могилеве направлено на обучение 3,1 тыс. безработных.</w:t>
      </w:r>
      <w:r>
        <w:rPr>
          <w:rFonts w:ascii="Times New Roman" w:hAnsi="Times New Roman" w:cs="Times New Roman"/>
          <w:i/>
          <w:sz w:val="28"/>
          <w:szCs w:val="28"/>
        </w:rPr>
        <w:t xml:space="preserve"> </w:t>
      </w:r>
      <w:r w:rsidRPr="00206D84">
        <w:rPr>
          <w:rFonts w:ascii="Times New Roman" w:hAnsi="Times New Roman" w:cs="Times New Roman"/>
          <w:i/>
          <w:color w:val="000000"/>
          <w:sz w:val="28"/>
          <w:szCs w:val="28"/>
        </w:rPr>
        <w:t xml:space="preserve">В настоящее время в Могилевской области обучение безработных проводится более чем по 30 профессиям,пользующимся спросом на рынке труда (маляр, штукатур, облицовщик-плиточник; оператор ПЭВМ; повар; продавец; слесарь по ремонту автомобилей; слесарь – сантехник; электромонтер по ремонту и обслуживанию электрооборудования  и др.), 70,4% обучается с гарантией трудоустройства. При этом </w:t>
      </w:r>
      <w:r w:rsidRPr="00206D84">
        <w:rPr>
          <w:rFonts w:ascii="Times New Roman" w:hAnsi="Times New Roman" w:cs="Times New Roman"/>
          <w:i/>
          <w:iCs/>
          <w:color w:val="000000"/>
          <w:sz w:val="28"/>
          <w:szCs w:val="28"/>
        </w:rPr>
        <w:t>около 20% проходящих обучение получают</w:t>
      </w:r>
      <w:r w:rsidRPr="00206D84">
        <w:rPr>
          <w:rFonts w:ascii="Times New Roman" w:hAnsi="Times New Roman" w:cs="Times New Roman"/>
          <w:i/>
          <w:color w:val="000000"/>
          <w:sz w:val="28"/>
          <w:szCs w:val="28"/>
        </w:rPr>
        <w:t xml:space="preserve"> д</w:t>
      </w:r>
      <w:r w:rsidRPr="00206D84">
        <w:rPr>
          <w:rFonts w:ascii="Times New Roman" w:hAnsi="Times New Roman" w:cs="Times New Roman"/>
          <w:i/>
          <w:iCs/>
          <w:color w:val="000000"/>
          <w:sz w:val="28"/>
          <w:szCs w:val="28"/>
        </w:rPr>
        <w:t>ве и более профессии.</w:t>
      </w:r>
    </w:p>
    <w:p w:rsidR="00ED3EF6" w:rsidRPr="003F23F9" w:rsidRDefault="00ED3EF6" w:rsidP="003F23F9">
      <w:pPr>
        <w:spacing w:after="0" w:line="240" w:lineRule="auto"/>
        <w:ind w:firstLine="709"/>
        <w:jc w:val="both"/>
        <w:rPr>
          <w:rFonts w:ascii="Times New Roman" w:hAnsi="Times New Roman" w:cs="Times New Roman"/>
          <w:sz w:val="28"/>
          <w:szCs w:val="28"/>
        </w:rPr>
      </w:pPr>
      <w:r w:rsidRPr="00206D84">
        <w:rPr>
          <w:rFonts w:ascii="Times New Roman" w:hAnsi="Times New Roman" w:cs="Times New Roman"/>
          <w:sz w:val="28"/>
          <w:szCs w:val="28"/>
        </w:rPr>
        <w:t xml:space="preserve">С 2011 года воспользовались государственной поддержкой и получили субсидии для организации предпринимательской и </w:t>
      </w:r>
      <w:r w:rsidRPr="00206D84">
        <w:rPr>
          <w:rFonts w:ascii="Times New Roman" w:hAnsi="Times New Roman" w:cs="Times New Roman"/>
          <w:spacing w:val="-6"/>
          <w:sz w:val="28"/>
          <w:szCs w:val="28"/>
        </w:rPr>
        <w:t>ремесленной деятельности, услуг в сфере агроэкотуризма почти</w:t>
      </w:r>
      <w:r>
        <w:rPr>
          <w:rFonts w:ascii="Times New Roman" w:hAnsi="Times New Roman" w:cs="Times New Roman"/>
          <w:spacing w:val="-6"/>
          <w:sz w:val="28"/>
          <w:szCs w:val="28"/>
        </w:rPr>
        <w:t xml:space="preserve"> </w:t>
      </w:r>
      <w:r w:rsidRPr="00206D84">
        <w:rPr>
          <w:rFonts w:ascii="Times New Roman" w:hAnsi="Times New Roman" w:cs="Times New Roman"/>
          <w:spacing w:val="-6"/>
          <w:sz w:val="28"/>
          <w:szCs w:val="28"/>
        </w:rPr>
        <w:t>12 тыс.</w:t>
      </w:r>
      <w:r w:rsidRPr="00206D84">
        <w:rPr>
          <w:rFonts w:ascii="Times New Roman" w:hAnsi="Times New Roman" w:cs="Times New Roman"/>
          <w:sz w:val="28"/>
          <w:szCs w:val="28"/>
        </w:rPr>
        <w:t xml:space="preserve"> безработных. </w:t>
      </w:r>
    </w:p>
    <w:p w:rsidR="00ED3EF6" w:rsidRPr="00155A66" w:rsidRDefault="00ED3EF6" w:rsidP="0030103F">
      <w:pPr>
        <w:spacing w:after="0" w:line="240" w:lineRule="auto"/>
        <w:ind w:firstLine="709"/>
        <w:jc w:val="both"/>
        <w:rPr>
          <w:rFonts w:ascii="Times New Roman" w:hAnsi="Times New Roman" w:cs="Times New Roman"/>
          <w:sz w:val="28"/>
          <w:szCs w:val="28"/>
        </w:rPr>
      </w:pPr>
      <w:r w:rsidRPr="003F23F9">
        <w:rPr>
          <w:rFonts w:ascii="Times New Roman" w:hAnsi="Times New Roman" w:cs="Times New Roman"/>
          <w:i/>
          <w:sz w:val="28"/>
          <w:szCs w:val="28"/>
        </w:rPr>
        <w:t>Справочно:</w:t>
      </w:r>
      <w:r w:rsidRPr="00155A66">
        <w:rPr>
          <w:rFonts w:ascii="Times New Roman" w:hAnsi="Times New Roman" w:cs="Times New Roman"/>
          <w:i/>
          <w:sz w:val="28"/>
          <w:szCs w:val="28"/>
        </w:rPr>
        <w:t xml:space="preserve"> В Могилевской области субсидии выданы более 1,8 тыс. безработных.</w:t>
      </w:r>
      <w:r>
        <w:rPr>
          <w:rFonts w:ascii="Times New Roman" w:hAnsi="Times New Roman" w:cs="Times New Roman"/>
          <w:i/>
          <w:sz w:val="28"/>
          <w:szCs w:val="28"/>
        </w:rPr>
        <w:t xml:space="preserve"> </w:t>
      </w:r>
      <w:r w:rsidRPr="0030103F">
        <w:rPr>
          <w:rFonts w:ascii="Times New Roman" w:hAnsi="Times New Roman" w:cs="Times New Roman"/>
          <w:i/>
          <w:sz w:val="28"/>
          <w:szCs w:val="28"/>
        </w:rPr>
        <w:t>По г.Могилеву оказана финподдержка в виде субсидий 646 безработным.</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За пятилетний период обеспечена адаптация к трудовой деятельности около 2,5 тыс.  инвалидов и создано почти</w:t>
      </w:r>
      <w:r>
        <w:rPr>
          <w:rFonts w:ascii="Times New Roman" w:hAnsi="Times New Roman" w:cs="Times New Roman"/>
          <w:sz w:val="28"/>
          <w:szCs w:val="28"/>
        </w:rPr>
        <w:t xml:space="preserve"> </w:t>
      </w:r>
      <w:r w:rsidRPr="00155A66">
        <w:rPr>
          <w:rFonts w:ascii="Times New Roman" w:hAnsi="Times New Roman" w:cs="Times New Roman"/>
          <w:sz w:val="28"/>
          <w:szCs w:val="28"/>
        </w:rPr>
        <w:t xml:space="preserve">600 специальных рабочих мест. </w:t>
      </w:r>
    </w:p>
    <w:p w:rsidR="00ED3EF6" w:rsidRPr="00155A66" w:rsidRDefault="00ED3EF6" w:rsidP="003E5A9C">
      <w:pPr>
        <w:spacing w:after="0" w:line="240" w:lineRule="auto"/>
        <w:ind w:firstLine="709"/>
        <w:jc w:val="both"/>
        <w:rPr>
          <w:rFonts w:ascii="Times New Roman" w:hAnsi="Times New Roman" w:cs="Times New Roman"/>
          <w:i/>
          <w:sz w:val="28"/>
          <w:szCs w:val="28"/>
        </w:rPr>
      </w:pPr>
      <w:r w:rsidRPr="003F23F9">
        <w:rPr>
          <w:rFonts w:ascii="Times New Roman" w:hAnsi="Times New Roman" w:cs="Times New Roman"/>
          <w:i/>
          <w:sz w:val="28"/>
          <w:szCs w:val="28"/>
        </w:rPr>
        <w:t>Справочно:</w:t>
      </w:r>
      <w:r w:rsidRPr="00155A66">
        <w:rPr>
          <w:rFonts w:ascii="Times New Roman" w:hAnsi="Times New Roman" w:cs="Times New Roman"/>
          <w:i/>
          <w:sz w:val="28"/>
          <w:szCs w:val="28"/>
        </w:rPr>
        <w:t xml:space="preserve"> В Могилевской области обеспечена адаптация к трудовой деятельности более 300 инвалидов и создано более</w:t>
      </w:r>
      <w:r>
        <w:rPr>
          <w:rFonts w:ascii="Times New Roman" w:hAnsi="Times New Roman" w:cs="Times New Roman"/>
          <w:i/>
          <w:sz w:val="28"/>
          <w:szCs w:val="28"/>
        </w:rPr>
        <w:t xml:space="preserve"> 90 специальных рабочих мест</w:t>
      </w:r>
      <w:r w:rsidRPr="00155A66">
        <w:rPr>
          <w:rFonts w:ascii="Times New Roman" w:hAnsi="Times New Roman" w:cs="Times New Roman"/>
          <w:i/>
          <w:sz w:val="28"/>
          <w:szCs w:val="28"/>
        </w:rPr>
        <w:t xml:space="preserve"> </w:t>
      </w:r>
      <w:r w:rsidRPr="0030103F">
        <w:rPr>
          <w:rFonts w:ascii="Times New Roman" w:hAnsi="Times New Roman" w:cs="Times New Roman"/>
          <w:i/>
          <w:sz w:val="28"/>
          <w:szCs w:val="28"/>
        </w:rPr>
        <w:t>(около 50 мест для инвалидов).</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В целях приобретения молодежью трудового опыта в свободное от учебы время организована временная трудовая занятость более 140 тыс. учащихся и студентов. </w:t>
      </w:r>
    </w:p>
    <w:p w:rsidR="00ED3EF6" w:rsidRPr="00155A66" w:rsidRDefault="00ED3EF6" w:rsidP="0030103F">
      <w:pPr>
        <w:spacing w:after="0" w:line="240" w:lineRule="auto"/>
        <w:ind w:firstLine="709"/>
        <w:jc w:val="both"/>
        <w:rPr>
          <w:rFonts w:ascii="Times New Roman" w:hAnsi="Times New Roman" w:cs="Times New Roman"/>
          <w:sz w:val="28"/>
          <w:szCs w:val="28"/>
        </w:rPr>
      </w:pPr>
      <w:r w:rsidRPr="003F23F9">
        <w:rPr>
          <w:rFonts w:ascii="Times New Roman" w:hAnsi="Times New Roman" w:cs="Times New Roman"/>
          <w:i/>
          <w:sz w:val="28"/>
          <w:szCs w:val="28"/>
        </w:rPr>
        <w:t>Справочно:</w:t>
      </w:r>
      <w:r w:rsidRPr="00155A66">
        <w:rPr>
          <w:rFonts w:ascii="Times New Roman" w:hAnsi="Times New Roman" w:cs="Times New Roman"/>
          <w:i/>
          <w:sz w:val="28"/>
          <w:szCs w:val="28"/>
        </w:rPr>
        <w:t xml:space="preserve"> В Могилевской области организована временная трудовая занятость 20 тыс. учащихся и </w:t>
      </w:r>
      <w:r w:rsidRPr="0030103F">
        <w:rPr>
          <w:rFonts w:ascii="Times New Roman" w:hAnsi="Times New Roman" w:cs="Times New Roman"/>
          <w:i/>
          <w:sz w:val="28"/>
          <w:szCs w:val="28"/>
        </w:rPr>
        <w:t>студентов в г.</w:t>
      </w:r>
      <w:r>
        <w:rPr>
          <w:rFonts w:ascii="Times New Roman" w:hAnsi="Times New Roman" w:cs="Times New Roman"/>
          <w:i/>
          <w:sz w:val="28"/>
          <w:szCs w:val="28"/>
        </w:rPr>
        <w:t xml:space="preserve"> </w:t>
      </w:r>
      <w:r w:rsidRPr="0030103F">
        <w:rPr>
          <w:rFonts w:ascii="Times New Roman" w:hAnsi="Times New Roman" w:cs="Times New Roman"/>
          <w:i/>
          <w:sz w:val="28"/>
          <w:szCs w:val="28"/>
        </w:rPr>
        <w:t>Могилеве – 3,3 тыс. учащихся</w:t>
      </w:r>
      <w:r>
        <w:rPr>
          <w:rFonts w:ascii="Times New Roman" w:hAnsi="Times New Roman" w:cs="Times New Roman"/>
          <w:i/>
          <w:sz w:val="28"/>
          <w:szCs w:val="28"/>
        </w:rPr>
        <w:t>.</w:t>
      </w:r>
    </w:p>
    <w:p w:rsidR="00ED3EF6" w:rsidRPr="00155A66" w:rsidRDefault="00ED3EF6" w:rsidP="0030103F">
      <w:pPr>
        <w:spacing w:after="0" w:line="240" w:lineRule="auto"/>
        <w:ind w:firstLine="708"/>
        <w:jc w:val="both"/>
        <w:rPr>
          <w:rFonts w:ascii="Times New Roman" w:hAnsi="Times New Roman" w:cs="Times New Roman"/>
          <w:sz w:val="28"/>
          <w:szCs w:val="28"/>
        </w:rPr>
      </w:pPr>
      <w:r w:rsidRPr="00155A66">
        <w:rPr>
          <w:rFonts w:ascii="Times New Roman" w:hAnsi="Times New Roman" w:cs="Times New Roman"/>
          <w:sz w:val="28"/>
          <w:szCs w:val="28"/>
        </w:rPr>
        <w:t xml:space="preserve">Решению проблем занятости способствовала </w:t>
      </w:r>
      <w:r w:rsidRPr="00155A66">
        <w:rPr>
          <w:rFonts w:ascii="Times New Roman" w:hAnsi="Times New Roman" w:cs="Times New Roman"/>
          <w:b/>
          <w:sz w:val="28"/>
          <w:szCs w:val="28"/>
        </w:rPr>
        <w:t xml:space="preserve">реализация инвестиционных проектов, связанных с созданием новых рабочих </w:t>
      </w:r>
      <w:r w:rsidRPr="00155A66">
        <w:rPr>
          <w:rFonts w:ascii="Times New Roman" w:hAnsi="Times New Roman" w:cs="Times New Roman"/>
          <w:b/>
          <w:spacing w:val="-8"/>
          <w:sz w:val="28"/>
          <w:szCs w:val="28"/>
        </w:rPr>
        <w:t>мест, модернизацией и реконструкцией производства</w:t>
      </w:r>
      <w:r w:rsidRPr="00155A66">
        <w:rPr>
          <w:rFonts w:ascii="Times New Roman" w:hAnsi="Times New Roman" w:cs="Times New Roman"/>
          <w:spacing w:val="-8"/>
          <w:sz w:val="28"/>
          <w:szCs w:val="28"/>
        </w:rPr>
        <w:t>. Только за прошлый</w:t>
      </w:r>
      <w:r w:rsidRPr="00155A66">
        <w:rPr>
          <w:rFonts w:ascii="Times New Roman" w:hAnsi="Times New Roman" w:cs="Times New Roman"/>
          <w:sz w:val="28"/>
          <w:szCs w:val="28"/>
        </w:rPr>
        <w:t xml:space="preserve"> год на вновь введенные рабочие места в организациях республики принято на работу почти 41 тыс. человек, а в предыдущие годы – более чем по 46 тыс. </w:t>
      </w:r>
    </w:p>
    <w:p w:rsidR="00ED3EF6" w:rsidRPr="003F23F9" w:rsidRDefault="00ED3EF6" w:rsidP="003E5A9C">
      <w:pPr>
        <w:spacing w:after="0" w:line="240" w:lineRule="auto"/>
        <w:jc w:val="both"/>
        <w:rPr>
          <w:rFonts w:ascii="Times New Roman" w:hAnsi="Times New Roman" w:cs="Times New Roman"/>
          <w:i/>
          <w:sz w:val="28"/>
          <w:szCs w:val="28"/>
        </w:rPr>
      </w:pPr>
      <w:r w:rsidRPr="003F23F9">
        <w:rPr>
          <w:rFonts w:ascii="Times New Roman" w:hAnsi="Times New Roman" w:cs="Times New Roman"/>
          <w:i/>
          <w:sz w:val="28"/>
          <w:szCs w:val="28"/>
        </w:rPr>
        <w:t xml:space="preserve">Справочно. </w:t>
      </w:r>
    </w:p>
    <w:p w:rsidR="00ED3EF6" w:rsidRPr="00155A66" w:rsidRDefault="00ED3EF6" w:rsidP="003E5A9C">
      <w:pPr>
        <w:spacing w:after="0" w:line="240" w:lineRule="auto"/>
        <w:ind w:firstLine="709"/>
        <w:contextualSpacing/>
        <w:jc w:val="both"/>
        <w:rPr>
          <w:rFonts w:ascii="Times New Roman" w:hAnsi="Times New Roman" w:cs="Times New Roman"/>
          <w:sz w:val="28"/>
          <w:szCs w:val="28"/>
        </w:rPr>
      </w:pPr>
      <w:r w:rsidRPr="00155A66">
        <w:rPr>
          <w:rFonts w:ascii="Times New Roman" w:hAnsi="Times New Roman" w:cs="Times New Roman"/>
          <w:sz w:val="28"/>
          <w:szCs w:val="28"/>
        </w:rPr>
        <w:t>За период действия Декрета Президента Республики Беларусь</w:t>
      </w:r>
      <w:r>
        <w:rPr>
          <w:rFonts w:ascii="Times New Roman" w:hAnsi="Times New Roman" w:cs="Times New Roman"/>
          <w:sz w:val="28"/>
          <w:szCs w:val="28"/>
        </w:rPr>
        <w:t xml:space="preserve"> </w:t>
      </w:r>
      <w:r w:rsidRPr="00155A66">
        <w:rPr>
          <w:rFonts w:ascii="Times New Roman" w:hAnsi="Times New Roman" w:cs="Times New Roman"/>
          <w:sz w:val="28"/>
          <w:szCs w:val="28"/>
        </w:rPr>
        <w:t xml:space="preserve">от 6 августа 2009 г. № 10 «О создании дополнительных условий для инвестиционной деятельности в Республике Беларусь» </w:t>
      </w:r>
      <w:r w:rsidRPr="00155A66">
        <w:rPr>
          <w:rFonts w:ascii="Times New Roman" w:hAnsi="Times New Roman" w:cs="Times New Roman"/>
          <w:color w:val="000000"/>
          <w:sz w:val="28"/>
          <w:szCs w:val="28"/>
        </w:rPr>
        <w:t>на 1 января 2016 г.</w:t>
      </w:r>
      <w:r w:rsidRPr="00155A66">
        <w:rPr>
          <w:rFonts w:ascii="Times New Roman" w:hAnsi="Times New Roman" w:cs="Times New Roman"/>
          <w:sz w:val="28"/>
          <w:szCs w:val="28"/>
        </w:rPr>
        <w:t xml:space="preserve"> </w:t>
      </w:r>
      <w:r w:rsidRPr="00155A66">
        <w:rPr>
          <w:rFonts w:ascii="Times New Roman" w:hAnsi="Times New Roman" w:cs="Times New Roman"/>
          <w:b/>
          <w:sz w:val="28"/>
          <w:szCs w:val="28"/>
        </w:rPr>
        <w:t>Могилевским облисполкомом</w:t>
      </w:r>
      <w:r w:rsidRPr="00155A66">
        <w:rPr>
          <w:rFonts w:ascii="Times New Roman" w:hAnsi="Times New Roman" w:cs="Times New Roman"/>
          <w:sz w:val="28"/>
          <w:szCs w:val="28"/>
        </w:rPr>
        <w:t xml:space="preserve"> либо с его участием от лица</w:t>
      </w:r>
      <w:r>
        <w:rPr>
          <w:rFonts w:ascii="Times New Roman" w:hAnsi="Times New Roman" w:cs="Times New Roman"/>
          <w:sz w:val="28"/>
          <w:szCs w:val="28"/>
        </w:rPr>
        <w:t xml:space="preserve"> </w:t>
      </w:r>
      <w:r w:rsidRPr="00155A66">
        <w:rPr>
          <w:rFonts w:ascii="Times New Roman" w:hAnsi="Times New Roman" w:cs="Times New Roman"/>
          <w:sz w:val="28"/>
          <w:szCs w:val="28"/>
        </w:rPr>
        <w:t xml:space="preserve">Республики Беларусь с инвесторами заключено 236 инвестиционных договоров на общую сумму 16,6 трлн. рублей, на реализацию которых освоено 13,1 трлн.рублей. Из них в 2015 году заключено 10 инвестиционных договоров на общую сумму 359,1 млрд. рублей, на реализацию которых уже использовано более 10 % инвестиций или 36,8 млрд. рублей. </w:t>
      </w:r>
    </w:p>
    <w:p w:rsidR="00ED3EF6" w:rsidRPr="00155A66" w:rsidRDefault="00ED3EF6" w:rsidP="003E5A9C">
      <w:pPr>
        <w:spacing w:after="0" w:line="240" w:lineRule="auto"/>
        <w:ind w:firstLine="709"/>
        <w:contextualSpacing/>
        <w:jc w:val="both"/>
        <w:rPr>
          <w:rFonts w:ascii="Times New Roman" w:hAnsi="Times New Roman" w:cs="Times New Roman"/>
          <w:sz w:val="28"/>
          <w:szCs w:val="28"/>
        </w:rPr>
      </w:pPr>
      <w:r w:rsidRPr="00155A66">
        <w:rPr>
          <w:rFonts w:ascii="Times New Roman" w:hAnsi="Times New Roman" w:cs="Times New Roman"/>
          <w:sz w:val="28"/>
          <w:szCs w:val="28"/>
        </w:rPr>
        <w:t>В стадии реализации находятся 70 договоров с общей суммой запланированных инвестиций 9,2 трлн.рублей, по которым на 1 января 2016 г. освоено 95,6 % или 8,8 трлн.рублей.</w:t>
      </w:r>
    </w:p>
    <w:p w:rsidR="00ED3EF6" w:rsidRPr="00155A66" w:rsidRDefault="00ED3EF6" w:rsidP="003E5A9C">
      <w:pPr>
        <w:spacing w:after="0" w:line="240" w:lineRule="auto"/>
        <w:ind w:firstLine="709"/>
        <w:contextualSpacing/>
        <w:jc w:val="both"/>
        <w:rPr>
          <w:rFonts w:ascii="Times New Roman" w:hAnsi="Times New Roman" w:cs="Times New Roman"/>
          <w:sz w:val="28"/>
          <w:szCs w:val="28"/>
        </w:rPr>
      </w:pPr>
      <w:r w:rsidRPr="00155A66">
        <w:rPr>
          <w:rFonts w:ascii="Times New Roman" w:hAnsi="Times New Roman" w:cs="Times New Roman"/>
          <w:sz w:val="28"/>
          <w:szCs w:val="28"/>
        </w:rPr>
        <w:t>Завершена реализация 88 инвестиционных проектов, по которым освоено 4,2 трлн.</w:t>
      </w:r>
      <w:r>
        <w:rPr>
          <w:rFonts w:ascii="Times New Roman" w:hAnsi="Times New Roman" w:cs="Times New Roman"/>
          <w:sz w:val="28"/>
          <w:szCs w:val="28"/>
        </w:rPr>
        <w:t xml:space="preserve"> </w:t>
      </w:r>
      <w:r w:rsidRPr="00155A66">
        <w:rPr>
          <w:rFonts w:ascii="Times New Roman" w:hAnsi="Times New Roman" w:cs="Times New Roman"/>
          <w:sz w:val="28"/>
          <w:szCs w:val="28"/>
        </w:rPr>
        <w:t xml:space="preserve">рублей, что на 37% превысило первоначально заявленный объем инвестиций. В результате реализации этих инвестиционных проектов на территории Могилевской области создано 3 828 новых рабочих мест, что на 76,8 % превышает запланированный показатель  (2 165 рабочих мест). </w:t>
      </w:r>
    </w:p>
    <w:p w:rsidR="00ED3EF6" w:rsidRPr="00155A66" w:rsidRDefault="00ED3EF6" w:rsidP="003E5A9C">
      <w:pPr>
        <w:spacing w:after="0" w:line="240" w:lineRule="auto"/>
        <w:ind w:firstLine="701"/>
        <w:jc w:val="both"/>
        <w:rPr>
          <w:rFonts w:ascii="Times New Roman" w:hAnsi="Times New Roman" w:cs="Times New Roman"/>
          <w:sz w:val="28"/>
          <w:szCs w:val="28"/>
        </w:rPr>
      </w:pPr>
      <w:r w:rsidRPr="00155A66">
        <w:rPr>
          <w:rFonts w:ascii="Times New Roman" w:hAnsi="Times New Roman" w:cs="Times New Roman"/>
          <w:sz w:val="28"/>
          <w:szCs w:val="28"/>
        </w:rPr>
        <w:t>Среди наиболее значимых проектов, реализация которых завершена в 2015 году, можно отметить:</w:t>
      </w:r>
    </w:p>
    <w:p w:rsidR="00ED3EF6" w:rsidRPr="00155A66" w:rsidRDefault="00ED3EF6" w:rsidP="003E5A9C">
      <w:pPr>
        <w:pStyle w:val="Style1"/>
        <w:spacing w:line="240" w:lineRule="auto"/>
        <w:rPr>
          <w:sz w:val="28"/>
          <w:szCs w:val="28"/>
        </w:rPr>
      </w:pPr>
      <w:r w:rsidRPr="00155A66">
        <w:rPr>
          <w:sz w:val="28"/>
          <w:szCs w:val="28"/>
          <w:lang w:eastAsia="en-US"/>
        </w:rPr>
        <w:t>завод по производству синтетических моющих средств и товаров бытовой химии в г.</w:t>
      </w:r>
      <w:r>
        <w:rPr>
          <w:sz w:val="28"/>
          <w:szCs w:val="28"/>
          <w:lang w:eastAsia="en-US"/>
        </w:rPr>
        <w:t xml:space="preserve"> </w:t>
      </w:r>
      <w:r w:rsidRPr="00155A66">
        <w:rPr>
          <w:sz w:val="28"/>
          <w:szCs w:val="28"/>
          <w:lang w:eastAsia="en-US"/>
        </w:rPr>
        <w:t xml:space="preserve">Осиповичи </w:t>
      </w:r>
      <w:r w:rsidRPr="00155A66">
        <w:rPr>
          <w:sz w:val="28"/>
          <w:szCs w:val="28"/>
        </w:rPr>
        <w:t xml:space="preserve">мощностью производства до 50 тысяч тонн в год сухих моющих средств и 24 тысяч тонн жидких моющих средств </w:t>
      </w:r>
      <w:r w:rsidRPr="00155A66">
        <w:rPr>
          <w:sz w:val="28"/>
          <w:szCs w:val="28"/>
          <w:lang w:eastAsia="en-US"/>
        </w:rPr>
        <w:t xml:space="preserve">компании «Lebortovo Capital Partners Limited» (Кипр), выполненное </w:t>
      </w:r>
      <w:r w:rsidRPr="00155A66">
        <w:rPr>
          <w:sz w:val="28"/>
          <w:szCs w:val="28"/>
        </w:rPr>
        <w:t>иностранным производственным унитарным предприятием «Парфюмерно-косметическая фабрика «Сонца»</w:t>
      </w:r>
      <w:r w:rsidRPr="00155A66">
        <w:rPr>
          <w:sz w:val="28"/>
          <w:szCs w:val="28"/>
          <w:lang w:eastAsia="en-US"/>
        </w:rPr>
        <w:t xml:space="preserve"> (</w:t>
      </w:r>
      <w:r w:rsidRPr="00155A66">
        <w:rPr>
          <w:sz w:val="28"/>
          <w:szCs w:val="28"/>
        </w:rPr>
        <w:t>118,93 млрд.рублей, создано 237 рабочих мест при 216 предусмотренных по договору);</w:t>
      </w:r>
    </w:p>
    <w:p w:rsidR="00ED3EF6" w:rsidRPr="00155A66" w:rsidRDefault="00ED3EF6" w:rsidP="003E5A9C">
      <w:pPr>
        <w:pStyle w:val="Style1"/>
        <w:spacing w:line="240" w:lineRule="auto"/>
        <w:ind w:firstLine="709"/>
        <w:rPr>
          <w:sz w:val="28"/>
          <w:szCs w:val="28"/>
        </w:rPr>
      </w:pPr>
      <w:r w:rsidRPr="00155A66">
        <w:rPr>
          <w:sz w:val="28"/>
          <w:szCs w:val="28"/>
        </w:rPr>
        <w:t>завод металлоконструкций на территории складского комплекса в д. Салтановка Могилевского района общества с ограниченной ответственностью «Протос» (152 млрд. рублей, создано 36 рабочих мест при 30 предусмотренных по договору);</w:t>
      </w:r>
    </w:p>
    <w:p w:rsidR="00ED3EF6" w:rsidRPr="00155A66" w:rsidRDefault="00ED3EF6" w:rsidP="003E5A9C">
      <w:pPr>
        <w:pStyle w:val="Style1"/>
        <w:spacing w:line="240" w:lineRule="auto"/>
        <w:ind w:firstLine="709"/>
        <w:rPr>
          <w:sz w:val="28"/>
          <w:szCs w:val="28"/>
        </w:rPr>
      </w:pPr>
      <w:r w:rsidRPr="00155A66">
        <w:rPr>
          <w:sz w:val="28"/>
          <w:szCs w:val="28"/>
        </w:rPr>
        <w:t>производственный цех по изготовлению фильтрованных элементов частного производственно-торгового унитарного предприятия «Влатокс Групп» (12,87 млрд.</w:t>
      </w:r>
      <w:r>
        <w:rPr>
          <w:sz w:val="28"/>
          <w:szCs w:val="28"/>
        </w:rPr>
        <w:t xml:space="preserve"> </w:t>
      </w:r>
      <w:r w:rsidRPr="00155A66">
        <w:rPr>
          <w:sz w:val="28"/>
          <w:szCs w:val="28"/>
        </w:rPr>
        <w:t>рублей, создано 50 запланированных рабочих мест);</w:t>
      </w:r>
    </w:p>
    <w:p w:rsidR="00ED3EF6" w:rsidRPr="00155A66" w:rsidRDefault="00ED3EF6" w:rsidP="003E5A9C">
      <w:pPr>
        <w:pStyle w:val="Style1"/>
        <w:spacing w:line="240" w:lineRule="auto"/>
        <w:ind w:firstLine="709"/>
        <w:rPr>
          <w:sz w:val="28"/>
          <w:szCs w:val="28"/>
        </w:rPr>
      </w:pPr>
      <w:r w:rsidRPr="00155A66">
        <w:rPr>
          <w:sz w:val="28"/>
          <w:szCs w:val="28"/>
        </w:rPr>
        <w:t>производство по выпуску тары и упаковки из гофрированного картона в г. Шклове общества с ограниченной ответственностью</w:t>
      </w:r>
      <w:r>
        <w:rPr>
          <w:sz w:val="28"/>
          <w:szCs w:val="28"/>
        </w:rPr>
        <w:t xml:space="preserve"> </w:t>
      </w:r>
      <w:r w:rsidRPr="00155A66">
        <w:rPr>
          <w:sz w:val="28"/>
          <w:szCs w:val="28"/>
        </w:rPr>
        <w:t>«Велес-К» (2,4 млрд. рублей, создано запланированных 18 рабочих мест).</w:t>
      </w:r>
    </w:p>
    <w:p w:rsidR="00ED3EF6" w:rsidRPr="00155A66" w:rsidRDefault="00ED3EF6" w:rsidP="003E5A9C">
      <w:pPr>
        <w:pStyle w:val="Style1"/>
        <w:spacing w:line="240" w:lineRule="auto"/>
        <w:ind w:firstLine="709"/>
        <w:rPr>
          <w:sz w:val="28"/>
          <w:szCs w:val="28"/>
        </w:rPr>
      </w:pPr>
      <w:r w:rsidRPr="00155A66">
        <w:rPr>
          <w:sz w:val="28"/>
          <w:szCs w:val="28"/>
        </w:rPr>
        <w:t>Ведутся работы по выходу на полную производственную мощность введенного в эксплуатацию объекта «Строительство завода по производству цементно-стружечной плиты ЦСП мощностью 60 000 куб.м в год в г. Кричеве с реконструкцией строений» (первый и второй пусковой комплексы) закрытого акционерного общества «Белзарубежстрой»</w:t>
      </w:r>
      <w:r>
        <w:rPr>
          <w:sz w:val="28"/>
          <w:szCs w:val="28"/>
        </w:rPr>
        <w:t xml:space="preserve"> </w:t>
      </w:r>
      <w:r w:rsidRPr="00155A66">
        <w:rPr>
          <w:sz w:val="28"/>
          <w:szCs w:val="28"/>
        </w:rPr>
        <w:t xml:space="preserve">и совместного общества с ограниченной ответственностью «ЦСП БЗС» (227,9 млрд. рублей, создано 122 рабочих места при 103 предусмотренных по договору). </w:t>
      </w:r>
    </w:p>
    <w:p w:rsidR="00ED3EF6" w:rsidRPr="00155A66" w:rsidRDefault="00ED3EF6" w:rsidP="003E5A9C">
      <w:pPr>
        <w:pStyle w:val="Style1"/>
        <w:spacing w:line="240" w:lineRule="auto"/>
        <w:ind w:firstLine="709"/>
        <w:rPr>
          <w:sz w:val="28"/>
          <w:szCs w:val="28"/>
        </w:rPr>
      </w:pPr>
      <w:r w:rsidRPr="00155A66">
        <w:rPr>
          <w:sz w:val="28"/>
          <w:szCs w:val="28"/>
        </w:rPr>
        <w:t>Унитарным частным научно-производственным предприятием «Технолит» в рамках инвестиционного договора завершена реализация проекта «Расширение действующего производства комплектующих для машиностроения со строительством и технологическим оснащением цеха механической обработки металлов, складских помещений и благоустройством прилегающей территории по ул. Бялыницкого</w:t>
      </w:r>
      <w:r>
        <w:rPr>
          <w:sz w:val="28"/>
          <w:szCs w:val="28"/>
        </w:rPr>
        <w:t xml:space="preserve"> </w:t>
      </w:r>
      <w:r w:rsidRPr="00155A66">
        <w:rPr>
          <w:sz w:val="28"/>
          <w:szCs w:val="28"/>
        </w:rPr>
        <w:t>-</w:t>
      </w:r>
      <w:r>
        <w:rPr>
          <w:sz w:val="28"/>
          <w:szCs w:val="28"/>
        </w:rPr>
        <w:t xml:space="preserve"> </w:t>
      </w:r>
      <w:r w:rsidRPr="00155A66">
        <w:rPr>
          <w:sz w:val="28"/>
          <w:szCs w:val="28"/>
        </w:rPr>
        <w:t>Бирули, 26, в г. Могилеве» (29,3 млрд.рублей, создано 56 запланированных рабочих мест). В результате освоено производство мощностью не менее 3,5 тыс. тонн в год усовершенствованной продукции (гильз цилиндров, в том числе биметаллического типа для двигателей внутреннего сгорания и компрессоров для железнодорожной, специальной техники и техники двойного назначения) с применением новых технологий литья и металлообработки.</w:t>
      </w:r>
    </w:p>
    <w:p w:rsidR="00ED3EF6" w:rsidRPr="00155A66" w:rsidRDefault="00ED3EF6" w:rsidP="003E5A9C">
      <w:pPr>
        <w:pStyle w:val="Style1"/>
        <w:spacing w:line="240" w:lineRule="auto"/>
        <w:ind w:firstLine="709"/>
        <w:rPr>
          <w:sz w:val="28"/>
          <w:szCs w:val="28"/>
        </w:rPr>
      </w:pPr>
      <w:r w:rsidRPr="00155A66">
        <w:rPr>
          <w:sz w:val="28"/>
          <w:szCs w:val="28"/>
        </w:rPr>
        <w:t>Завершены модернизация производства дентальных имплантатов и эндопротезов тазобедренного сустава закрытого акционерного общества «Алтимед» в г.Осиповичи (19,78 млрд.рублей), реконструкция действующего производства вафельной продукции для мороженого в</w:t>
      </w:r>
      <w:r>
        <w:rPr>
          <w:sz w:val="28"/>
          <w:szCs w:val="28"/>
        </w:rPr>
        <w:t xml:space="preserve"> </w:t>
      </w:r>
      <w:r w:rsidRPr="00155A66">
        <w:rPr>
          <w:sz w:val="28"/>
          <w:szCs w:val="28"/>
        </w:rPr>
        <w:t>г. Могилеве совместного общества с ограниченной ответственностью «Айспак» (15,85 млрд.рублей, создано 12 запланированных рабочих мест).</w:t>
      </w:r>
    </w:p>
    <w:p w:rsidR="00ED3EF6" w:rsidRPr="00155A66" w:rsidRDefault="00ED3EF6" w:rsidP="003E5A9C">
      <w:pPr>
        <w:pStyle w:val="Style1"/>
        <w:spacing w:line="240" w:lineRule="auto"/>
        <w:ind w:firstLine="709"/>
        <w:rPr>
          <w:sz w:val="28"/>
          <w:szCs w:val="28"/>
        </w:rPr>
      </w:pPr>
      <w:r w:rsidRPr="00155A66">
        <w:rPr>
          <w:sz w:val="28"/>
          <w:szCs w:val="28"/>
        </w:rPr>
        <w:t xml:space="preserve">В ближайшей перспективе в Могилевской области в рамках завершения реализации действующих в настоящее время инвестиционных договоров планируется создать дополнительно </w:t>
      </w:r>
      <w:r w:rsidRPr="00155A66">
        <w:rPr>
          <w:b/>
          <w:sz w:val="28"/>
          <w:szCs w:val="28"/>
        </w:rPr>
        <w:t>1539 рабочих мест</w:t>
      </w:r>
      <w:r w:rsidRPr="00155A66">
        <w:rPr>
          <w:sz w:val="28"/>
          <w:szCs w:val="28"/>
        </w:rPr>
        <w:t>.</w:t>
      </w:r>
    </w:p>
    <w:p w:rsidR="00ED3EF6" w:rsidRPr="00155A66" w:rsidRDefault="00ED3EF6" w:rsidP="003E5A9C">
      <w:pPr>
        <w:pStyle w:val="Style1"/>
        <w:spacing w:line="240" w:lineRule="auto"/>
        <w:ind w:firstLine="709"/>
        <w:rPr>
          <w:sz w:val="28"/>
          <w:szCs w:val="28"/>
        </w:rPr>
      </w:pPr>
      <w:r w:rsidRPr="00155A66">
        <w:rPr>
          <w:sz w:val="28"/>
          <w:szCs w:val="28"/>
        </w:rPr>
        <w:t>Среди наиболее  крупных инвестиционных проектов, находящихся в ст</w:t>
      </w:r>
      <w:r>
        <w:rPr>
          <w:sz w:val="28"/>
          <w:szCs w:val="28"/>
        </w:rPr>
        <w:t>адии реализации, можно отметить</w:t>
      </w:r>
      <w:r w:rsidRPr="00155A66">
        <w:rPr>
          <w:sz w:val="28"/>
          <w:szCs w:val="28"/>
        </w:rPr>
        <w:t xml:space="preserve"> следующие:</w:t>
      </w:r>
    </w:p>
    <w:p w:rsidR="00ED3EF6" w:rsidRPr="00155A66" w:rsidRDefault="00ED3EF6" w:rsidP="003E5A9C">
      <w:pPr>
        <w:pStyle w:val="Style1"/>
        <w:spacing w:line="240" w:lineRule="auto"/>
        <w:ind w:firstLine="709"/>
        <w:rPr>
          <w:sz w:val="28"/>
          <w:szCs w:val="28"/>
        </w:rPr>
      </w:pPr>
      <w:r w:rsidRPr="00155A66">
        <w:rPr>
          <w:sz w:val="28"/>
          <w:szCs w:val="28"/>
        </w:rPr>
        <w:t>1) Строительство, организация производства и последующая эксплуатация завода по выпуску ориентировано-стружечных плит в г.  Могилев на территории СЭЗ «Могилев». Проект реализует общество с ограниченной ответственностью «КРОНОСПАН ХОЛДИНГС ИСТ ЛИМИТЕД» (Кипр) в рамках инвестиционного договора, заключенного 26.04.2013. Срок реализации данного проекта – 2013-2021 г., заявленный объем инвестиций – 1752,1 млрд. рублей, по состоянию на 01.01.2016 освоено 3875,6 млрд. рублей, создано 200 новых рабочих мест (по договору предусмотрено 125);</w:t>
      </w:r>
    </w:p>
    <w:p w:rsidR="00ED3EF6" w:rsidRPr="00155A66" w:rsidRDefault="00ED3EF6" w:rsidP="003E5A9C">
      <w:pPr>
        <w:pStyle w:val="Style1"/>
        <w:spacing w:line="240" w:lineRule="auto"/>
        <w:ind w:firstLine="709"/>
        <w:rPr>
          <w:sz w:val="28"/>
          <w:szCs w:val="28"/>
        </w:rPr>
      </w:pPr>
      <w:r w:rsidRPr="00155A66">
        <w:rPr>
          <w:sz w:val="28"/>
          <w:szCs w:val="28"/>
        </w:rPr>
        <w:t xml:space="preserve">2) Создание предприятия по производству технического углерода в СЭЗ «Могилев» Могилевского района Могилевской области и железнодорожного подъезда к нему. Проект реализует ИООО «Омск Карбон Могилев» (РФ) в рамках инвестиционного договора, заключенного 30.08.2013. Срок реализации данного проекта – 2013-2017 г., заявленный объем инвестиций – 1126,2 млрд. рублей, по состоянию на 01.01.2016 освоено 137,5 млрд. рублей, создано 43 новых рабочих места (по договору предусмотрено – не менее 448); </w:t>
      </w:r>
    </w:p>
    <w:p w:rsidR="00ED3EF6" w:rsidRPr="00155A66" w:rsidRDefault="00ED3EF6" w:rsidP="003E5A9C">
      <w:pPr>
        <w:pStyle w:val="Style1"/>
        <w:spacing w:line="240" w:lineRule="auto"/>
        <w:ind w:firstLine="709"/>
        <w:rPr>
          <w:sz w:val="28"/>
          <w:szCs w:val="28"/>
        </w:rPr>
      </w:pPr>
      <w:r w:rsidRPr="00155A66">
        <w:rPr>
          <w:sz w:val="28"/>
          <w:szCs w:val="28"/>
        </w:rPr>
        <w:t>3) Расширение промышленного комплекса по производству мяса цыплят бройлеров филиала «Серволюкс Агро» совместного закрытого акционерного общества «Серволюкс» (третья очередь). Проект реализует СЗАО «Серволюкс» (Беларусь, Могилевский район) в рамках инвестиционного договора, заключенного 05.11.2014. Срок реализации данного проекта – 2014-2017 г., заявленный объем инвестиций – 440,8 млрд. рублей, по состоянию на 01.01.2016 освоено 79,8 млрд. рублей. В результате реализации инвестиционного проекта будет создано не менее 151 новых рабочих мест;</w:t>
      </w:r>
    </w:p>
    <w:p w:rsidR="00ED3EF6" w:rsidRPr="00155A66" w:rsidRDefault="00ED3EF6" w:rsidP="003E5A9C">
      <w:pPr>
        <w:pStyle w:val="Style1"/>
        <w:spacing w:line="240" w:lineRule="auto"/>
        <w:ind w:firstLine="709"/>
        <w:rPr>
          <w:sz w:val="28"/>
          <w:szCs w:val="28"/>
        </w:rPr>
      </w:pPr>
      <w:r w:rsidRPr="00155A66">
        <w:rPr>
          <w:sz w:val="28"/>
          <w:szCs w:val="28"/>
        </w:rPr>
        <w:t>4) Строительство, организация производства и последующая эксплуатация завода по выпуску карбамидоформальдегидных и фенолформальдегидных смол и компонентов, необходимых для выпуска данной продукции, в г. Могилев на территории СЭЗ «Могилев». Проект реализует общество с ограниченной ответственностью «КРОНОСПАН ХОЛДИНГС ИСТ ЛИМИТЕД» (Кипр)  в рамках инвестиционного договора, заключенного 19.07.2013. Срок реализации данного проекта – 2013 - 2021 г., заявленный объем инвестиций – 430 млрд. рублей, по состоянию на 01.01.2016 освоено  437,5 млрд. рублей. В результате реализации инвестиционного проекта будет создано не менее 30 новых рабочих мест;</w:t>
      </w:r>
    </w:p>
    <w:p w:rsidR="00ED3EF6" w:rsidRPr="00155A66" w:rsidRDefault="00ED3EF6" w:rsidP="003E5A9C">
      <w:pPr>
        <w:pStyle w:val="Style1"/>
        <w:spacing w:line="240" w:lineRule="auto"/>
        <w:ind w:firstLine="709"/>
        <w:rPr>
          <w:sz w:val="28"/>
          <w:szCs w:val="28"/>
        </w:rPr>
      </w:pPr>
      <w:r w:rsidRPr="00155A66">
        <w:rPr>
          <w:sz w:val="28"/>
          <w:szCs w:val="28"/>
        </w:rPr>
        <w:t>5) Строительство и ввод в эксплуатацию торгового центра (гипермаркета) в г. Могилеве. Проект реализует ООО «Евроторг» (Беларусь, г. Минск) в рамках инвестиционного договора, заключенного 30.01.2012. Срок реализации данного проекта – 2012-2016 г., заявленный объем инвестиций – 350 млрд. рублей, по состоянию на 01.01.2016 освоено 377,4 млрд. рублей, создано более 300 новых рабочих мест.</w:t>
      </w:r>
    </w:p>
    <w:p w:rsidR="00ED3EF6" w:rsidRPr="00155A66" w:rsidRDefault="00ED3EF6" w:rsidP="003E5A9C">
      <w:pPr>
        <w:pStyle w:val="Style1"/>
        <w:spacing w:line="240" w:lineRule="auto"/>
        <w:ind w:firstLine="709"/>
        <w:rPr>
          <w:sz w:val="28"/>
          <w:szCs w:val="28"/>
        </w:rPr>
      </w:pPr>
      <w:r w:rsidRPr="00155A66">
        <w:rPr>
          <w:sz w:val="28"/>
          <w:szCs w:val="28"/>
        </w:rPr>
        <w:t>6) Строительство административно-делового центра с паркингом и благоустройством прилегающей территории по ул. Лепешинского, 12 в г. Могилеве. Проект реализует ООО «Шафаг 88» (Беларусь, г. Могилев) в рамках инвестиционного договора, заключенного 02.05.2014. Срок реализации данного проекта – 2014 - 2018 г., заявленный объем инвестиций – 260 млрд. рублей, по состоянию на 01.01.2016 освоено 40,2 млрд.рублей, в результате реализации инвестиционного проекта будет создано не менее 550 новых рабочих мест;</w:t>
      </w:r>
    </w:p>
    <w:p w:rsidR="00ED3EF6" w:rsidRPr="00155A66" w:rsidRDefault="00ED3EF6" w:rsidP="003E5A9C">
      <w:pPr>
        <w:pStyle w:val="Style1"/>
        <w:spacing w:line="240" w:lineRule="auto"/>
        <w:ind w:firstLine="709"/>
        <w:rPr>
          <w:sz w:val="28"/>
          <w:szCs w:val="28"/>
        </w:rPr>
      </w:pPr>
      <w:r w:rsidRPr="00155A66">
        <w:rPr>
          <w:sz w:val="28"/>
          <w:szCs w:val="28"/>
        </w:rPr>
        <w:t>7) Строительство производственной базы с организацией производств по выпуску сухих строительных смесей, товарных бетонов и растворов, изготовлению железобетонных изделий, устройству дорожных покрытий из бетона в г.Чаусы Могилевской области. Проект реализует частное производственное унитарное предприятие «Барс-Инвест» (Беларусь, г.Чаусы) в рамках инвестиционного договора, заключенного 22.12.2014. Срок реализации данного проекта – до 23.12.2016, заявленный объем инвестиций –100 млрд. рублей, по состоянию на 01.01.2016 освоено 70,5 млрд.рублей. В результате реализации инвестиционного проекта будет создано не менее 50 новых рабочих мест.</w:t>
      </w:r>
    </w:p>
    <w:p w:rsidR="00ED3EF6" w:rsidRPr="00155A66" w:rsidRDefault="00ED3EF6" w:rsidP="003E5A9C">
      <w:pPr>
        <w:pStyle w:val="Style1"/>
        <w:spacing w:line="240" w:lineRule="auto"/>
        <w:ind w:firstLine="709"/>
        <w:rPr>
          <w:sz w:val="28"/>
          <w:szCs w:val="28"/>
        </w:rPr>
      </w:pPr>
      <w:r w:rsidRPr="00155A66">
        <w:rPr>
          <w:sz w:val="28"/>
          <w:szCs w:val="28"/>
        </w:rPr>
        <w:t>Таким образом, реализация инвестиционных проектов в рамках заключенных с Республикой Беларусь в лице Могилевского облисполкома инвестиционных договоров предусматривает создание более 5360 новых рабочих мест, из которых в настоящее время создано 4280.</w:t>
      </w:r>
    </w:p>
    <w:p w:rsidR="00ED3EF6" w:rsidRPr="00155A66" w:rsidRDefault="00ED3EF6" w:rsidP="003F23F9">
      <w:pPr>
        <w:spacing w:after="0" w:line="240" w:lineRule="auto"/>
        <w:rPr>
          <w:rFonts w:ascii="Times New Roman" w:hAnsi="Times New Roman" w:cs="Times New Roman"/>
          <w:i/>
          <w:sz w:val="28"/>
          <w:szCs w:val="28"/>
        </w:rPr>
      </w:pPr>
    </w:p>
    <w:p w:rsidR="00ED3EF6" w:rsidRPr="00155A66" w:rsidRDefault="00ED3EF6" w:rsidP="003E5A9C">
      <w:pPr>
        <w:spacing w:after="0" w:line="240" w:lineRule="auto"/>
        <w:jc w:val="center"/>
        <w:rPr>
          <w:rFonts w:ascii="Times New Roman" w:hAnsi="Times New Roman" w:cs="Times New Roman"/>
          <w:b/>
          <w:i/>
          <w:caps/>
          <w:sz w:val="28"/>
          <w:szCs w:val="28"/>
        </w:rPr>
      </w:pPr>
      <w:r w:rsidRPr="00155A66">
        <w:rPr>
          <w:rFonts w:ascii="Times New Roman" w:hAnsi="Times New Roman" w:cs="Times New Roman"/>
          <w:b/>
          <w:i/>
          <w:caps/>
          <w:sz w:val="28"/>
          <w:szCs w:val="28"/>
        </w:rPr>
        <w:t xml:space="preserve">Текущая ситуация </w:t>
      </w:r>
    </w:p>
    <w:p w:rsidR="00ED3EF6" w:rsidRPr="00155A66" w:rsidRDefault="00ED3EF6" w:rsidP="003E5A9C">
      <w:pPr>
        <w:spacing w:after="0" w:line="240" w:lineRule="auto"/>
        <w:jc w:val="center"/>
        <w:rPr>
          <w:rFonts w:ascii="Times New Roman" w:hAnsi="Times New Roman" w:cs="Times New Roman"/>
          <w:b/>
          <w:i/>
          <w:caps/>
          <w:sz w:val="28"/>
          <w:szCs w:val="28"/>
        </w:rPr>
      </w:pPr>
      <w:r w:rsidRPr="00155A66">
        <w:rPr>
          <w:rFonts w:ascii="Times New Roman" w:hAnsi="Times New Roman" w:cs="Times New Roman"/>
          <w:b/>
          <w:i/>
          <w:caps/>
          <w:sz w:val="28"/>
          <w:szCs w:val="28"/>
        </w:rPr>
        <w:t xml:space="preserve">на рынке труда Республики Беларусь </w:t>
      </w:r>
    </w:p>
    <w:p w:rsidR="00ED3EF6" w:rsidRPr="00155A66" w:rsidRDefault="00ED3EF6" w:rsidP="003E5A9C">
      <w:pPr>
        <w:spacing w:after="0" w:line="240" w:lineRule="auto"/>
        <w:jc w:val="center"/>
        <w:rPr>
          <w:rFonts w:ascii="Times New Roman" w:hAnsi="Times New Roman" w:cs="Times New Roman"/>
          <w:b/>
          <w:i/>
          <w:caps/>
          <w:sz w:val="28"/>
          <w:szCs w:val="28"/>
        </w:rPr>
      </w:pPr>
      <w:r w:rsidRPr="00155A66">
        <w:rPr>
          <w:rFonts w:ascii="Times New Roman" w:hAnsi="Times New Roman" w:cs="Times New Roman"/>
          <w:b/>
          <w:i/>
          <w:caps/>
          <w:sz w:val="28"/>
          <w:szCs w:val="28"/>
        </w:rPr>
        <w:t>и перспективы его развития</w:t>
      </w:r>
    </w:p>
    <w:p w:rsidR="00ED3EF6" w:rsidRPr="00155A66" w:rsidRDefault="00ED3EF6" w:rsidP="003E5A9C">
      <w:pPr>
        <w:spacing w:after="0" w:line="240" w:lineRule="auto"/>
        <w:jc w:val="center"/>
        <w:rPr>
          <w:rFonts w:ascii="Times New Roman" w:hAnsi="Times New Roman" w:cs="Times New Roman"/>
          <w:b/>
          <w:i/>
          <w:caps/>
          <w:sz w:val="28"/>
          <w:szCs w:val="28"/>
        </w:rPr>
      </w:pPr>
    </w:p>
    <w:p w:rsidR="00ED3EF6" w:rsidRPr="00155A66" w:rsidRDefault="00ED3EF6" w:rsidP="003E5A9C">
      <w:pPr>
        <w:spacing w:after="0" w:line="240" w:lineRule="auto"/>
        <w:ind w:firstLine="708"/>
        <w:jc w:val="both"/>
        <w:rPr>
          <w:rFonts w:ascii="Times New Roman" w:hAnsi="Times New Roman" w:cs="Times New Roman"/>
          <w:sz w:val="28"/>
          <w:szCs w:val="28"/>
        </w:rPr>
      </w:pPr>
      <w:r w:rsidRPr="00155A66">
        <w:rPr>
          <w:rFonts w:ascii="Times New Roman" w:hAnsi="Times New Roman" w:cs="Times New Roman"/>
          <w:sz w:val="28"/>
          <w:szCs w:val="28"/>
        </w:rPr>
        <w:t xml:space="preserve">В целом Беларусь характеризуется </w:t>
      </w:r>
      <w:r w:rsidRPr="00155A66">
        <w:rPr>
          <w:rFonts w:ascii="Times New Roman" w:hAnsi="Times New Roman" w:cs="Times New Roman"/>
          <w:b/>
          <w:sz w:val="28"/>
          <w:szCs w:val="28"/>
        </w:rPr>
        <w:t>стабильной</w:t>
      </w:r>
      <w:r w:rsidRPr="00155A66">
        <w:rPr>
          <w:rFonts w:ascii="Times New Roman" w:hAnsi="Times New Roman" w:cs="Times New Roman"/>
          <w:sz w:val="28"/>
          <w:szCs w:val="28"/>
        </w:rPr>
        <w:t xml:space="preserve">, </w:t>
      </w:r>
      <w:r w:rsidRPr="00155A66">
        <w:rPr>
          <w:rFonts w:ascii="Times New Roman" w:hAnsi="Times New Roman" w:cs="Times New Roman"/>
          <w:b/>
          <w:sz w:val="28"/>
          <w:szCs w:val="28"/>
        </w:rPr>
        <w:t>контролируемой ситуацией на рынке труда</w:t>
      </w:r>
      <w:r w:rsidRPr="00155A66">
        <w:rPr>
          <w:rFonts w:ascii="Times New Roman" w:hAnsi="Times New Roman" w:cs="Times New Roman"/>
          <w:sz w:val="28"/>
          <w:szCs w:val="28"/>
        </w:rPr>
        <w:t>,</w:t>
      </w:r>
      <w:r w:rsidRPr="00155A66">
        <w:rPr>
          <w:rFonts w:ascii="Times New Roman" w:hAnsi="Times New Roman" w:cs="Times New Roman"/>
          <w:b/>
          <w:sz w:val="28"/>
          <w:szCs w:val="28"/>
        </w:rPr>
        <w:t xml:space="preserve"> высоким уровнем занятости населения</w:t>
      </w:r>
      <w:r w:rsidRPr="00155A66">
        <w:rPr>
          <w:rFonts w:ascii="Times New Roman" w:hAnsi="Times New Roman" w:cs="Times New Roman"/>
          <w:sz w:val="28"/>
          <w:szCs w:val="28"/>
        </w:rPr>
        <w:t xml:space="preserve">. В национальной экономике задействовано более трех четвертей численности трудовых ресурсов (аналогичный показатель в России составляет 65%, в Польше – около 60%).За последние пять лет </w:t>
      </w:r>
      <w:r w:rsidRPr="00155A66">
        <w:rPr>
          <w:rFonts w:ascii="Times New Roman" w:hAnsi="Times New Roman" w:cs="Times New Roman"/>
          <w:spacing w:val="-6"/>
          <w:sz w:val="28"/>
          <w:szCs w:val="28"/>
        </w:rPr>
        <w:t xml:space="preserve">уровень регистрируемой безработицы был ниже 1% от экономически </w:t>
      </w:r>
      <w:r w:rsidRPr="00155A66">
        <w:rPr>
          <w:rFonts w:ascii="Times New Roman" w:hAnsi="Times New Roman" w:cs="Times New Roman"/>
          <w:sz w:val="28"/>
          <w:szCs w:val="28"/>
        </w:rPr>
        <w:t xml:space="preserve">активного населения. </w:t>
      </w:r>
    </w:p>
    <w:p w:rsidR="00ED3EF6" w:rsidRDefault="00ED3EF6" w:rsidP="003E5A9C">
      <w:pPr>
        <w:spacing w:after="0" w:line="240" w:lineRule="auto"/>
        <w:ind w:firstLine="708"/>
        <w:jc w:val="both"/>
        <w:rPr>
          <w:rFonts w:ascii="Times New Roman" w:hAnsi="Times New Roman" w:cs="Times New Roman"/>
          <w:i/>
          <w:sz w:val="28"/>
          <w:szCs w:val="28"/>
        </w:rPr>
      </w:pPr>
      <w:r w:rsidRPr="00753F3E">
        <w:rPr>
          <w:rFonts w:ascii="Times New Roman" w:hAnsi="Times New Roman" w:cs="Times New Roman"/>
          <w:i/>
          <w:sz w:val="28"/>
          <w:szCs w:val="28"/>
        </w:rPr>
        <w:t>Справочно:</w:t>
      </w:r>
      <w:r w:rsidRPr="00155A66">
        <w:rPr>
          <w:rFonts w:ascii="Times New Roman" w:hAnsi="Times New Roman" w:cs="Times New Roman"/>
          <w:i/>
          <w:sz w:val="28"/>
          <w:szCs w:val="28"/>
        </w:rPr>
        <w:t xml:space="preserve"> В Могилевской области уровень безработицы в 2011-2014 годах не превысил 0,7%, в 2015 году – 1,1%.</w:t>
      </w:r>
    </w:p>
    <w:p w:rsidR="00ED3EF6" w:rsidRPr="00155A66" w:rsidRDefault="00ED3EF6" w:rsidP="0030103F">
      <w:pPr>
        <w:spacing w:after="0" w:line="240" w:lineRule="auto"/>
        <w:ind w:firstLine="708"/>
        <w:jc w:val="both"/>
        <w:rPr>
          <w:rFonts w:ascii="Times New Roman" w:hAnsi="Times New Roman" w:cs="Times New Roman"/>
          <w:i/>
          <w:sz w:val="28"/>
          <w:szCs w:val="28"/>
        </w:rPr>
      </w:pPr>
      <w:r w:rsidRPr="0030103F">
        <w:rPr>
          <w:rFonts w:ascii="Times New Roman" w:hAnsi="Times New Roman" w:cs="Times New Roman"/>
          <w:i/>
          <w:sz w:val="28"/>
          <w:szCs w:val="28"/>
        </w:rPr>
        <w:t>По г. Могилеву в 2011-2014 г.г. уровень регистрируемой безработицы не превышал 0,8 % к численности экономически активного населения, на 01.01.2016 он составил 1,4%.</w:t>
      </w:r>
    </w:p>
    <w:p w:rsidR="00ED3EF6" w:rsidRPr="00155A66" w:rsidRDefault="00ED3EF6" w:rsidP="003E5A9C">
      <w:pPr>
        <w:spacing w:after="0" w:line="240" w:lineRule="auto"/>
        <w:ind w:firstLine="708"/>
        <w:jc w:val="both"/>
        <w:rPr>
          <w:rFonts w:ascii="Times New Roman" w:hAnsi="Times New Roman" w:cs="Times New Roman"/>
          <w:sz w:val="28"/>
          <w:szCs w:val="28"/>
        </w:rPr>
      </w:pPr>
      <w:r w:rsidRPr="00155A66">
        <w:rPr>
          <w:rFonts w:ascii="Times New Roman" w:hAnsi="Times New Roman" w:cs="Times New Roman"/>
          <w:sz w:val="28"/>
          <w:szCs w:val="28"/>
        </w:rPr>
        <w:t>Вместе с тем</w:t>
      </w:r>
      <w:r>
        <w:rPr>
          <w:rFonts w:ascii="Times New Roman" w:hAnsi="Times New Roman" w:cs="Times New Roman"/>
          <w:sz w:val="28"/>
          <w:szCs w:val="28"/>
        </w:rPr>
        <w:t>,</w:t>
      </w:r>
      <w:r w:rsidRPr="00155A66">
        <w:rPr>
          <w:rFonts w:ascii="Times New Roman" w:hAnsi="Times New Roman" w:cs="Times New Roman"/>
          <w:sz w:val="28"/>
          <w:szCs w:val="28"/>
        </w:rPr>
        <w:t xml:space="preserve"> в последние годы под воздействием неблагоприятных внешнеэкономических факторов (снижение объема белорусского экспорта, особенно в Россию, падение мировых цен на нефть и др.) </w:t>
      </w:r>
      <w:r w:rsidRPr="00155A66">
        <w:rPr>
          <w:rFonts w:ascii="Times New Roman" w:hAnsi="Times New Roman" w:cs="Times New Roman"/>
          <w:b/>
          <w:sz w:val="28"/>
          <w:szCs w:val="28"/>
        </w:rPr>
        <w:t>в стране наблюдаются</w:t>
      </w:r>
      <w:r w:rsidRPr="00155A66">
        <w:rPr>
          <w:rFonts w:ascii="Times New Roman" w:hAnsi="Times New Roman" w:cs="Times New Roman"/>
          <w:sz w:val="28"/>
          <w:szCs w:val="28"/>
        </w:rPr>
        <w:t xml:space="preserve"> снижение спроса на рабочую силу, неполная </w:t>
      </w:r>
      <w:r w:rsidRPr="00155A66">
        <w:rPr>
          <w:rFonts w:ascii="Times New Roman" w:hAnsi="Times New Roman" w:cs="Times New Roman"/>
          <w:spacing w:val="-6"/>
          <w:sz w:val="28"/>
          <w:szCs w:val="28"/>
        </w:rPr>
        <w:t>занятость, частичное высвобождение работников, рост напряженности</w:t>
      </w:r>
      <w:r>
        <w:rPr>
          <w:rFonts w:ascii="Times New Roman" w:hAnsi="Times New Roman" w:cs="Times New Roman"/>
          <w:spacing w:val="-6"/>
          <w:sz w:val="28"/>
          <w:szCs w:val="28"/>
        </w:rPr>
        <w:t xml:space="preserve"> </w:t>
      </w:r>
      <w:r w:rsidRPr="00155A66">
        <w:rPr>
          <w:rFonts w:ascii="Times New Roman" w:hAnsi="Times New Roman" w:cs="Times New Roman"/>
          <w:spacing w:val="-8"/>
          <w:sz w:val="28"/>
          <w:szCs w:val="28"/>
        </w:rPr>
        <w:t>на рынке труда и, как следствие,</w:t>
      </w:r>
      <w:r w:rsidRPr="00155A66">
        <w:rPr>
          <w:rFonts w:ascii="Times New Roman" w:hAnsi="Times New Roman" w:cs="Times New Roman"/>
          <w:b/>
          <w:spacing w:val="-8"/>
          <w:sz w:val="28"/>
          <w:szCs w:val="28"/>
        </w:rPr>
        <w:t xml:space="preserve"> увеличение числа обращений граждан</w:t>
      </w:r>
      <w:r w:rsidRPr="00155A66">
        <w:rPr>
          <w:rFonts w:ascii="Times New Roman" w:hAnsi="Times New Roman" w:cs="Times New Roman"/>
          <w:b/>
          <w:sz w:val="28"/>
          <w:szCs w:val="28"/>
        </w:rPr>
        <w:t xml:space="preserve"> в службу занятости за содействием в трудоустройстве</w:t>
      </w:r>
      <w:r w:rsidRPr="00155A66">
        <w:rPr>
          <w:rFonts w:ascii="Times New Roman" w:hAnsi="Times New Roman" w:cs="Times New Roman"/>
          <w:sz w:val="28"/>
          <w:szCs w:val="28"/>
        </w:rPr>
        <w:t xml:space="preserve">. </w:t>
      </w:r>
    </w:p>
    <w:p w:rsidR="00ED3EF6" w:rsidRPr="00155A66" w:rsidRDefault="00ED3EF6" w:rsidP="003E5A9C">
      <w:pPr>
        <w:spacing w:after="0" w:line="240" w:lineRule="auto"/>
        <w:ind w:firstLine="750"/>
        <w:jc w:val="both"/>
        <w:rPr>
          <w:rFonts w:ascii="Times New Roman" w:hAnsi="Times New Roman" w:cs="Times New Roman"/>
          <w:sz w:val="28"/>
          <w:szCs w:val="28"/>
        </w:rPr>
      </w:pPr>
      <w:r w:rsidRPr="00155A66">
        <w:rPr>
          <w:rFonts w:ascii="Times New Roman" w:hAnsi="Times New Roman" w:cs="Times New Roman"/>
          <w:sz w:val="28"/>
          <w:szCs w:val="28"/>
        </w:rPr>
        <w:t xml:space="preserve">В целях оперативного реагирования на ситуацию в сфере занятости республиканскими органами государственного управления совместно с облисполкомами проводится постоянный </w:t>
      </w:r>
      <w:r w:rsidRPr="00155A66">
        <w:rPr>
          <w:rFonts w:ascii="Times New Roman" w:hAnsi="Times New Roman" w:cs="Times New Roman"/>
          <w:b/>
          <w:sz w:val="28"/>
          <w:szCs w:val="28"/>
        </w:rPr>
        <w:t>мониторинг</w:t>
      </w:r>
      <w:r w:rsidRPr="00155A66">
        <w:rPr>
          <w:rFonts w:ascii="Times New Roman" w:hAnsi="Times New Roman" w:cs="Times New Roman"/>
          <w:sz w:val="28"/>
          <w:szCs w:val="28"/>
        </w:rPr>
        <w:t xml:space="preserve"> состояния рынка труда республики и регионов. </w:t>
      </w:r>
    </w:p>
    <w:p w:rsidR="00ED3EF6" w:rsidRPr="00155A66" w:rsidRDefault="00ED3EF6" w:rsidP="003E5A9C">
      <w:pPr>
        <w:spacing w:after="0" w:line="240" w:lineRule="auto"/>
        <w:ind w:firstLine="750"/>
        <w:jc w:val="both"/>
        <w:rPr>
          <w:rFonts w:ascii="Times New Roman" w:hAnsi="Times New Roman" w:cs="Times New Roman"/>
          <w:sz w:val="28"/>
          <w:szCs w:val="28"/>
        </w:rPr>
      </w:pPr>
      <w:r w:rsidRPr="00155A66">
        <w:rPr>
          <w:rFonts w:ascii="Times New Roman" w:hAnsi="Times New Roman" w:cs="Times New Roman"/>
          <w:sz w:val="28"/>
          <w:szCs w:val="28"/>
        </w:rPr>
        <w:t xml:space="preserve">Осуществляется еженедельный анализ обращений граждан в службу занятости за содействием в трудоустройстве и регистрации безработных. </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Органами по труду, занятости и социальной защите с участием других заинтересованных проводятся </w:t>
      </w:r>
      <w:r w:rsidRPr="00155A66">
        <w:rPr>
          <w:rFonts w:ascii="Times New Roman" w:hAnsi="Times New Roman" w:cs="Times New Roman"/>
          <w:b/>
          <w:sz w:val="28"/>
          <w:szCs w:val="28"/>
        </w:rPr>
        <w:t>консультации</w:t>
      </w:r>
      <w:r w:rsidRPr="00155A66">
        <w:rPr>
          <w:rFonts w:ascii="Times New Roman" w:hAnsi="Times New Roman" w:cs="Times New Roman"/>
          <w:sz w:val="28"/>
          <w:szCs w:val="28"/>
        </w:rPr>
        <w:t xml:space="preserve"> для работников и нанимателей по вопросам трудового законодательства, законодательства о занятости населения, социальной защите, организованы </w:t>
      </w:r>
      <w:r w:rsidRPr="00155A66">
        <w:rPr>
          <w:rFonts w:ascii="Times New Roman" w:hAnsi="Times New Roman" w:cs="Times New Roman"/>
          <w:b/>
          <w:sz w:val="28"/>
          <w:szCs w:val="28"/>
        </w:rPr>
        <w:t>«горячие линии»</w:t>
      </w:r>
      <w:r w:rsidRPr="00155A66">
        <w:rPr>
          <w:rFonts w:ascii="Times New Roman" w:hAnsi="Times New Roman" w:cs="Times New Roman"/>
          <w:sz w:val="28"/>
          <w:szCs w:val="28"/>
        </w:rPr>
        <w:t xml:space="preserve">. </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В нашей стране распространение неполной занятости, снижение спроса на рабочую силу и другие </w:t>
      </w:r>
      <w:r w:rsidRPr="00155A66">
        <w:rPr>
          <w:rFonts w:ascii="Times New Roman" w:hAnsi="Times New Roman" w:cs="Times New Roman"/>
          <w:b/>
          <w:sz w:val="28"/>
          <w:szCs w:val="28"/>
        </w:rPr>
        <w:t>негативные явления на рынке труда носят временный характер и будут преодолены по мере стабилизации экономики</w:t>
      </w:r>
      <w:r w:rsidRPr="00155A66">
        <w:rPr>
          <w:rFonts w:ascii="Times New Roman" w:hAnsi="Times New Roman" w:cs="Times New Roman"/>
          <w:sz w:val="28"/>
          <w:szCs w:val="28"/>
        </w:rPr>
        <w:t xml:space="preserve">. </w:t>
      </w:r>
    </w:p>
    <w:p w:rsidR="00ED3EF6" w:rsidRPr="00155A66" w:rsidRDefault="00ED3EF6" w:rsidP="00471AE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Вместе с тем</w:t>
      </w:r>
      <w:r>
        <w:rPr>
          <w:rFonts w:ascii="Times New Roman" w:hAnsi="Times New Roman" w:cs="Times New Roman"/>
          <w:sz w:val="28"/>
          <w:szCs w:val="28"/>
        </w:rPr>
        <w:t>,</w:t>
      </w:r>
      <w:r w:rsidRPr="00155A66">
        <w:rPr>
          <w:rFonts w:ascii="Times New Roman" w:hAnsi="Times New Roman" w:cs="Times New Roman"/>
          <w:sz w:val="28"/>
          <w:szCs w:val="28"/>
        </w:rPr>
        <w:t xml:space="preserve"> в последующие годы в сфере занятости ожидается усиление действия долговременных тенденций, связанных с перетоком рабочей силы в высокотехнологичные, инновационные производства, а также сферу услуг, что предъявляет </w:t>
      </w:r>
      <w:r w:rsidRPr="00155A66">
        <w:rPr>
          <w:rFonts w:ascii="Times New Roman" w:hAnsi="Times New Roman" w:cs="Times New Roman"/>
          <w:b/>
          <w:sz w:val="28"/>
          <w:szCs w:val="28"/>
        </w:rPr>
        <w:t xml:space="preserve">более высокие требования к квалификации </w:t>
      </w:r>
      <w:r w:rsidRPr="00155A66">
        <w:rPr>
          <w:rFonts w:ascii="Times New Roman" w:hAnsi="Times New Roman" w:cs="Times New Roman"/>
          <w:sz w:val="28"/>
          <w:szCs w:val="28"/>
        </w:rPr>
        <w:t>самих</w:t>
      </w:r>
      <w:r w:rsidRPr="00155A66">
        <w:rPr>
          <w:rFonts w:ascii="Times New Roman" w:hAnsi="Times New Roman" w:cs="Times New Roman"/>
          <w:b/>
          <w:sz w:val="28"/>
          <w:szCs w:val="28"/>
        </w:rPr>
        <w:t xml:space="preserve"> работников, их мобильности</w:t>
      </w:r>
      <w:r w:rsidRPr="00155A66">
        <w:rPr>
          <w:rFonts w:ascii="Times New Roman" w:hAnsi="Times New Roman" w:cs="Times New Roman"/>
          <w:sz w:val="28"/>
          <w:szCs w:val="28"/>
        </w:rPr>
        <w:t xml:space="preserve">. </w:t>
      </w:r>
    </w:p>
    <w:p w:rsidR="00ED3EF6" w:rsidRPr="00155A66" w:rsidRDefault="00ED3EF6" w:rsidP="003E5A9C">
      <w:pPr>
        <w:widowControl w:val="0"/>
        <w:spacing w:after="0" w:line="240" w:lineRule="auto"/>
        <w:jc w:val="center"/>
        <w:rPr>
          <w:rFonts w:ascii="Times New Roman" w:hAnsi="Times New Roman" w:cs="Times New Roman"/>
          <w:b/>
          <w:i/>
          <w:caps/>
          <w:spacing w:val="-6"/>
          <w:sz w:val="28"/>
          <w:szCs w:val="28"/>
        </w:rPr>
      </w:pPr>
    </w:p>
    <w:p w:rsidR="00ED3EF6" w:rsidRPr="00155A66" w:rsidRDefault="00ED3EF6" w:rsidP="003E5A9C">
      <w:pPr>
        <w:widowControl w:val="0"/>
        <w:spacing w:after="0" w:line="240" w:lineRule="auto"/>
        <w:jc w:val="center"/>
        <w:rPr>
          <w:rFonts w:ascii="Times New Roman" w:hAnsi="Times New Roman" w:cs="Times New Roman"/>
          <w:b/>
          <w:i/>
          <w:caps/>
          <w:spacing w:val="-6"/>
          <w:sz w:val="28"/>
          <w:szCs w:val="28"/>
        </w:rPr>
      </w:pPr>
      <w:r w:rsidRPr="00155A66">
        <w:rPr>
          <w:rFonts w:ascii="Times New Roman" w:hAnsi="Times New Roman" w:cs="Times New Roman"/>
          <w:b/>
          <w:i/>
          <w:caps/>
          <w:spacing w:val="-6"/>
          <w:sz w:val="28"/>
          <w:szCs w:val="28"/>
        </w:rPr>
        <w:t xml:space="preserve">Ориентиры и приоритеты </w:t>
      </w:r>
    </w:p>
    <w:p w:rsidR="00ED3EF6" w:rsidRPr="00155A66" w:rsidRDefault="00ED3EF6" w:rsidP="003E5A9C">
      <w:pPr>
        <w:widowControl w:val="0"/>
        <w:spacing w:after="0" w:line="240" w:lineRule="auto"/>
        <w:jc w:val="center"/>
        <w:rPr>
          <w:rFonts w:ascii="Times New Roman" w:hAnsi="Times New Roman" w:cs="Times New Roman"/>
          <w:b/>
          <w:i/>
          <w:caps/>
          <w:spacing w:val="-6"/>
          <w:sz w:val="28"/>
          <w:szCs w:val="28"/>
        </w:rPr>
      </w:pPr>
      <w:r w:rsidRPr="00155A66">
        <w:rPr>
          <w:rFonts w:ascii="Times New Roman" w:hAnsi="Times New Roman" w:cs="Times New Roman"/>
          <w:b/>
          <w:i/>
          <w:caps/>
          <w:spacing w:val="-6"/>
          <w:sz w:val="28"/>
          <w:szCs w:val="28"/>
        </w:rPr>
        <w:t>в сфере занятости на 2016–2020 годы</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Политика занятости на предстоящий пятилетний период направлена на решение как текущих, так и стратегических задач в этой сфере. В числе основных приоритетов – снижение напряженности на рынке труда, создание новых рабочих мест, обучение, переобучение и повышение квалификации безработных и других категорий граждан с учетом перспективных профессий и специальностей, повышение территориальной мобильности рабочей силы, содействие развитию самозанятости и предпринимательской деятельности и др.</w:t>
      </w:r>
    </w:p>
    <w:p w:rsidR="00ED3EF6" w:rsidRPr="00155A66" w:rsidRDefault="00ED3EF6" w:rsidP="003E5A9C">
      <w:pPr>
        <w:tabs>
          <w:tab w:val="left" w:pos="1985"/>
        </w:tabs>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Как известно, в Указе Президента Республики Беларусь от 23 февраля 2016 г. № 78 «О мерах по повышению эффективности социально-экономического комплекса Республики Беларусь» Совету Министров Республики Беларусь, облисполкомам поручено </w:t>
      </w:r>
      <w:r w:rsidRPr="00155A66">
        <w:rPr>
          <w:rFonts w:ascii="Times New Roman" w:hAnsi="Times New Roman" w:cs="Times New Roman"/>
          <w:spacing w:val="-8"/>
          <w:sz w:val="28"/>
          <w:szCs w:val="28"/>
        </w:rPr>
        <w:t xml:space="preserve">обеспечить </w:t>
      </w:r>
      <w:r w:rsidRPr="00155A66">
        <w:rPr>
          <w:rFonts w:ascii="Times New Roman" w:hAnsi="Times New Roman" w:cs="Times New Roman"/>
          <w:b/>
          <w:spacing w:val="-8"/>
          <w:sz w:val="28"/>
          <w:szCs w:val="28"/>
        </w:rPr>
        <w:t>ежегодное увеличение количества трудоустроенных граждан</w:t>
      </w:r>
      <w:r w:rsidRPr="00155A66">
        <w:rPr>
          <w:rFonts w:ascii="Times New Roman" w:hAnsi="Times New Roman" w:cs="Times New Roman"/>
          <w:b/>
          <w:sz w:val="28"/>
          <w:szCs w:val="28"/>
        </w:rPr>
        <w:t xml:space="preserve"> на вновь созданные рабочие места за счет ввода новых предприятий и производств на 50 тыс. человек</w:t>
      </w:r>
      <w:r w:rsidRPr="00155A66">
        <w:rPr>
          <w:rFonts w:ascii="Times New Roman" w:hAnsi="Times New Roman" w:cs="Times New Roman"/>
          <w:sz w:val="28"/>
          <w:szCs w:val="28"/>
        </w:rPr>
        <w:t xml:space="preserve">. </w:t>
      </w:r>
    </w:p>
    <w:p w:rsidR="00ED3EF6" w:rsidRDefault="00ED3EF6" w:rsidP="0030103F">
      <w:pPr>
        <w:spacing w:after="0" w:line="240" w:lineRule="auto"/>
        <w:ind w:firstLine="709"/>
        <w:jc w:val="both"/>
        <w:rPr>
          <w:rFonts w:ascii="Times New Roman" w:hAnsi="Times New Roman" w:cs="Times New Roman"/>
          <w:i/>
          <w:sz w:val="28"/>
          <w:szCs w:val="28"/>
        </w:rPr>
      </w:pPr>
      <w:r w:rsidRPr="006A1D30">
        <w:rPr>
          <w:rFonts w:ascii="Times New Roman" w:hAnsi="Times New Roman" w:cs="Times New Roman"/>
          <w:i/>
          <w:sz w:val="28"/>
          <w:szCs w:val="28"/>
        </w:rPr>
        <w:t>Справочно:</w:t>
      </w:r>
      <w:r w:rsidRPr="00155A66">
        <w:rPr>
          <w:rFonts w:ascii="Times New Roman" w:hAnsi="Times New Roman" w:cs="Times New Roman"/>
          <w:i/>
          <w:sz w:val="28"/>
          <w:szCs w:val="28"/>
        </w:rPr>
        <w:t xml:space="preserve"> В Могилевской области в 2016 году планируется трудоустроить на созданные рабочие места за счет новых предприятий и производств 4100 человек, в т.ч. за счет новых предприятий– 2630 человек.</w:t>
      </w:r>
      <w:r>
        <w:rPr>
          <w:rFonts w:ascii="Times New Roman" w:hAnsi="Times New Roman" w:cs="Times New Roman"/>
          <w:i/>
          <w:sz w:val="28"/>
          <w:szCs w:val="28"/>
        </w:rPr>
        <w:t xml:space="preserve"> </w:t>
      </w:r>
      <w:r w:rsidRPr="00155A66">
        <w:rPr>
          <w:rFonts w:ascii="Times New Roman" w:hAnsi="Times New Roman" w:cs="Times New Roman"/>
          <w:i/>
          <w:sz w:val="28"/>
          <w:szCs w:val="28"/>
        </w:rPr>
        <w:t xml:space="preserve">По оперативным данным в январе-марте 2016 года  трудоустроено на вновь созданные рабочие места за счет создания новых предприятий и производств 762 человека, в том числе за счет создания новых предприятий - 594. </w:t>
      </w:r>
    </w:p>
    <w:p w:rsidR="00ED3EF6" w:rsidRPr="00155A66" w:rsidRDefault="00ED3EF6" w:rsidP="0030103F">
      <w:pPr>
        <w:spacing w:after="0" w:line="240" w:lineRule="auto"/>
        <w:ind w:firstLine="709"/>
        <w:jc w:val="both"/>
        <w:rPr>
          <w:rFonts w:ascii="Times New Roman" w:hAnsi="Times New Roman" w:cs="Times New Roman"/>
          <w:i/>
          <w:sz w:val="28"/>
          <w:szCs w:val="28"/>
        </w:rPr>
      </w:pPr>
      <w:r w:rsidRPr="0030103F">
        <w:rPr>
          <w:rFonts w:ascii="Times New Roman" w:hAnsi="Times New Roman" w:cs="Times New Roman"/>
          <w:i/>
          <w:sz w:val="28"/>
          <w:szCs w:val="28"/>
        </w:rPr>
        <w:t>По г. Могилеву установлено задание по количеству трудоустроенных на вновь созданные рабочие места всего – 1630 человек, из них за счет создания новых предприятий – 1050. По оперативным данным в январе-марте 2016 года  трудоустроено на вновь созданные рабочие места за счет создания новых предприятий и производств 245 человека, в том числе за счет создания новых предприятий - 220.</w:t>
      </w:r>
      <w:r w:rsidRPr="00155A66">
        <w:rPr>
          <w:rFonts w:ascii="Times New Roman" w:hAnsi="Times New Roman" w:cs="Times New Roman"/>
          <w:i/>
          <w:sz w:val="28"/>
          <w:szCs w:val="28"/>
        </w:rPr>
        <w:t xml:space="preserve"> </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color w:val="000000"/>
          <w:spacing w:val="-4"/>
          <w:sz w:val="28"/>
          <w:szCs w:val="28"/>
        </w:rPr>
        <w:t>«</w:t>
      </w:r>
      <w:r w:rsidRPr="00155A66">
        <w:rPr>
          <w:rFonts w:ascii="Times New Roman" w:hAnsi="Times New Roman" w:cs="Times New Roman"/>
          <w:sz w:val="28"/>
          <w:szCs w:val="28"/>
        </w:rPr>
        <w:t>Мы должны в 2016 году создать 50 тыс. рабочих мест. Главное, чтобы человек был занят, чтобы он знал, куда ему идти утром и откуда возвращаться в семью вечером с заработанным рублем», – отметил Глава государства на состоявшемся 16 февраля 2016 г. совещании о мерах по повышению эффективности социально-экономического комплекса.</w:t>
      </w:r>
    </w:p>
    <w:p w:rsidR="00ED3EF6" w:rsidRPr="00155A66" w:rsidRDefault="00ED3EF6" w:rsidP="003E5A9C">
      <w:pPr>
        <w:tabs>
          <w:tab w:val="left" w:pos="1985"/>
        </w:tabs>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Это требует активизации усилий государственных органов по привлечению инвестиций и реализации инвестиционных проектов в регионах.</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Снижению напряженности на рынке труда и решению проблем занятости будет служить выполнение мероприятий </w:t>
      </w:r>
      <w:r w:rsidRPr="00155A66">
        <w:rPr>
          <w:rFonts w:ascii="Times New Roman" w:hAnsi="Times New Roman" w:cs="Times New Roman"/>
          <w:b/>
          <w:sz w:val="28"/>
          <w:szCs w:val="28"/>
        </w:rPr>
        <w:t>Государственной программы о социальной защите и содействии занятости населения на 2016–2020 годы</w:t>
      </w:r>
      <w:r w:rsidRPr="00155A66">
        <w:rPr>
          <w:rFonts w:ascii="Times New Roman" w:hAnsi="Times New Roman" w:cs="Times New Roman"/>
          <w:sz w:val="28"/>
          <w:szCs w:val="28"/>
        </w:rPr>
        <w:t>, утвержденной постановлением Совета Министров Республики Беларусь от 30 января 2016 г. № 73. Указанной Программой, в частности, предусмотрено:</w:t>
      </w:r>
    </w:p>
    <w:p w:rsidR="00ED3EF6" w:rsidRPr="00155A66" w:rsidRDefault="00ED3EF6" w:rsidP="003E5A9C">
      <w:pPr>
        <w:spacing w:after="0" w:line="240" w:lineRule="auto"/>
        <w:ind w:firstLine="709"/>
        <w:jc w:val="both"/>
        <w:rPr>
          <w:rFonts w:ascii="Times New Roman" w:hAnsi="Times New Roman" w:cs="Times New Roman"/>
          <w:color w:val="000000"/>
          <w:sz w:val="28"/>
          <w:szCs w:val="28"/>
        </w:rPr>
      </w:pPr>
      <w:r w:rsidRPr="00155A66">
        <w:rPr>
          <w:rFonts w:ascii="Times New Roman" w:hAnsi="Times New Roman" w:cs="Times New Roman"/>
          <w:b/>
          <w:sz w:val="28"/>
          <w:szCs w:val="28"/>
        </w:rPr>
        <w:t xml:space="preserve">оказать </w:t>
      </w:r>
      <w:r w:rsidRPr="00155A66">
        <w:rPr>
          <w:rFonts w:ascii="Times New Roman" w:hAnsi="Times New Roman" w:cs="Times New Roman"/>
          <w:b/>
          <w:color w:val="000000"/>
          <w:sz w:val="28"/>
          <w:szCs w:val="28"/>
        </w:rPr>
        <w:t>содействие в трудоустройстве 667,6 тыс. гражданам</w:t>
      </w:r>
      <w:r w:rsidRPr="00155A66">
        <w:rPr>
          <w:rFonts w:ascii="Times New Roman" w:hAnsi="Times New Roman" w:cs="Times New Roman"/>
          <w:color w:val="000000"/>
          <w:sz w:val="28"/>
          <w:szCs w:val="28"/>
        </w:rPr>
        <w:t>, в том числе по Брестской – 85,5 тыс., Витебской – 90 тыс., Гомельской – 114,1 тыс., Гродненской – 112,3 тыс., Минской областям –</w:t>
      </w:r>
      <w:r w:rsidRPr="00155A66">
        <w:rPr>
          <w:rFonts w:ascii="Times New Roman" w:hAnsi="Times New Roman" w:cs="Times New Roman"/>
          <w:color w:val="000000"/>
          <w:spacing w:val="-8"/>
          <w:sz w:val="28"/>
          <w:szCs w:val="28"/>
        </w:rPr>
        <w:t xml:space="preserve">106 тыс., г.Минску – 51 тыс. человек, </w:t>
      </w:r>
      <w:r w:rsidRPr="00155A66">
        <w:rPr>
          <w:rFonts w:ascii="Times New Roman" w:hAnsi="Times New Roman" w:cs="Times New Roman"/>
          <w:i/>
          <w:color w:val="000000"/>
          <w:spacing w:val="-8"/>
          <w:sz w:val="28"/>
          <w:szCs w:val="28"/>
          <w:u w:val="single"/>
        </w:rPr>
        <w:t>Могилевской области – 108,7 тыс.</w:t>
      </w:r>
      <w:r w:rsidRPr="00155A66">
        <w:rPr>
          <w:rFonts w:ascii="Times New Roman" w:hAnsi="Times New Roman" w:cs="Times New Roman"/>
          <w:color w:val="000000"/>
          <w:spacing w:val="-8"/>
          <w:sz w:val="28"/>
          <w:szCs w:val="28"/>
        </w:rPr>
        <w:t>,</w:t>
      </w:r>
    </w:p>
    <w:p w:rsidR="00ED3EF6" w:rsidRPr="00155A66" w:rsidRDefault="00ED3EF6" w:rsidP="003E5A9C">
      <w:pPr>
        <w:spacing w:after="0" w:line="240" w:lineRule="auto"/>
        <w:ind w:firstLine="709"/>
        <w:jc w:val="both"/>
        <w:rPr>
          <w:rFonts w:ascii="Times New Roman" w:hAnsi="Times New Roman" w:cs="Times New Roman"/>
          <w:color w:val="000000"/>
          <w:spacing w:val="-6"/>
          <w:sz w:val="28"/>
          <w:szCs w:val="28"/>
          <w:lang w:val="be-BY"/>
        </w:rPr>
      </w:pPr>
      <w:r w:rsidRPr="00155A66">
        <w:rPr>
          <w:rFonts w:ascii="Times New Roman" w:hAnsi="Times New Roman" w:cs="Times New Roman"/>
          <w:b/>
          <w:color w:val="000000"/>
          <w:sz w:val="28"/>
          <w:szCs w:val="28"/>
        </w:rPr>
        <w:t xml:space="preserve">направить на профессиональное обучение с выплатой пособий по безработице, материальной и других видов помощи </w:t>
      </w:r>
      <w:r w:rsidRPr="00155A66">
        <w:rPr>
          <w:rFonts w:ascii="Times New Roman" w:hAnsi="Times New Roman" w:cs="Times New Roman"/>
          <w:b/>
          <w:color w:val="000000"/>
          <w:spacing w:val="-4"/>
          <w:sz w:val="28"/>
          <w:szCs w:val="28"/>
        </w:rPr>
        <w:t>470,5 тыс. человек</w:t>
      </w:r>
      <w:r w:rsidRPr="00155A66">
        <w:rPr>
          <w:rFonts w:ascii="Times New Roman" w:hAnsi="Times New Roman" w:cs="Times New Roman"/>
          <w:color w:val="000000"/>
          <w:spacing w:val="-4"/>
          <w:sz w:val="28"/>
          <w:szCs w:val="28"/>
        </w:rPr>
        <w:t>, в том числе по Брестской – 87,2 тыс., Витебской –</w:t>
      </w:r>
      <w:r w:rsidRPr="00155A66">
        <w:rPr>
          <w:rFonts w:ascii="Times New Roman" w:hAnsi="Times New Roman" w:cs="Times New Roman"/>
          <w:color w:val="000000"/>
          <w:sz w:val="28"/>
          <w:szCs w:val="28"/>
        </w:rPr>
        <w:t xml:space="preserve"> 65 тыс., Гомельской – 87,5 тыс., Гродненской – 64,5 тыс., Минской областям – </w:t>
      </w:r>
      <w:r w:rsidRPr="00155A66">
        <w:rPr>
          <w:rFonts w:ascii="Times New Roman" w:hAnsi="Times New Roman" w:cs="Times New Roman"/>
          <w:color w:val="000000"/>
          <w:spacing w:val="-6"/>
          <w:sz w:val="28"/>
          <w:szCs w:val="28"/>
        </w:rPr>
        <w:t xml:space="preserve">57 тыс., г.Минску – 48,3 тыс. человек, </w:t>
      </w:r>
      <w:r w:rsidRPr="00155A66">
        <w:rPr>
          <w:rFonts w:ascii="Times New Roman" w:hAnsi="Times New Roman" w:cs="Times New Roman"/>
          <w:i/>
          <w:color w:val="000000"/>
          <w:spacing w:val="-6"/>
          <w:sz w:val="28"/>
          <w:szCs w:val="28"/>
          <w:u w:val="single"/>
        </w:rPr>
        <w:t>Могилевской области – 61 тыс.,</w:t>
      </w:r>
    </w:p>
    <w:p w:rsidR="00ED3EF6" w:rsidRPr="00155A66" w:rsidRDefault="00ED3EF6" w:rsidP="003E5A9C">
      <w:pPr>
        <w:spacing w:after="0" w:line="240" w:lineRule="auto"/>
        <w:ind w:firstLine="709"/>
        <w:jc w:val="both"/>
        <w:rPr>
          <w:rFonts w:ascii="Times New Roman" w:hAnsi="Times New Roman" w:cs="Times New Roman"/>
          <w:color w:val="000000"/>
          <w:sz w:val="28"/>
          <w:szCs w:val="28"/>
        </w:rPr>
      </w:pPr>
      <w:r w:rsidRPr="00155A66">
        <w:rPr>
          <w:rFonts w:ascii="Times New Roman" w:hAnsi="Times New Roman" w:cs="Times New Roman"/>
          <w:b/>
          <w:color w:val="000000"/>
          <w:sz w:val="28"/>
          <w:szCs w:val="28"/>
        </w:rPr>
        <w:t>установить нанимателям бронь для приема на работу 127,7 тыс. граждан</w:t>
      </w:r>
      <w:r w:rsidRPr="00155A66">
        <w:rPr>
          <w:rFonts w:ascii="Times New Roman" w:hAnsi="Times New Roman" w:cs="Times New Roman"/>
          <w:color w:val="000000"/>
          <w:sz w:val="28"/>
          <w:szCs w:val="28"/>
        </w:rPr>
        <w:t xml:space="preserve">, которым предоставляются дополнительные </w:t>
      </w:r>
      <w:r w:rsidRPr="00155A66">
        <w:rPr>
          <w:rFonts w:ascii="Times New Roman" w:hAnsi="Times New Roman" w:cs="Times New Roman"/>
          <w:color w:val="000000"/>
          <w:spacing w:val="-4"/>
          <w:sz w:val="28"/>
          <w:szCs w:val="28"/>
        </w:rPr>
        <w:t xml:space="preserve">гарантии занятости, в том числе по Брестской – 21,5 тыс., Витебской – </w:t>
      </w:r>
      <w:r w:rsidRPr="00155A66">
        <w:rPr>
          <w:rFonts w:ascii="Times New Roman" w:hAnsi="Times New Roman" w:cs="Times New Roman"/>
          <w:color w:val="000000"/>
          <w:spacing w:val="-6"/>
          <w:sz w:val="28"/>
          <w:szCs w:val="28"/>
        </w:rPr>
        <w:t>14,6 тыс., Гомельской – 18,4 тыс., Гродненской – 22,8 тыс., Минской областям– 25 тыс.,</w:t>
      </w:r>
      <w:r>
        <w:rPr>
          <w:rFonts w:ascii="Times New Roman" w:hAnsi="Times New Roman" w:cs="Times New Roman"/>
          <w:color w:val="000000"/>
          <w:spacing w:val="-6"/>
          <w:sz w:val="28"/>
          <w:szCs w:val="28"/>
        </w:rPr>
        <w:t xml:space="preserve"> </w:t>
      </w:r>
      <w:r w:rsidRPr="00155A66">
        <w:rPr>
          <w:rFonts w:ascii="Times New Roman" w:hAnsi="Times New Roman" w:cs="Times New Roman"/>
          <w:color w:val="000000"/>
          <w:sz w:val="28"/>
          <w:szCs w:val="28"/>
        </w:rPr>
        <w:t>г.Минску – 9 тыс. человек,</w:t>
      </w:r>
      <w:r>
        <w:rPr>
          <w:rFonts w:ascii="Times New Roman" w:hAnsi="Times New Roman" w:cs="Times New Roman"/>
          <w:color w:val="000000"/>
          <w:sz w:val="28"/>
          <w:szCs w:val="28"/>
        </w:rPr>
        <w:t xml:space="preserve"> </w:t>
      </w:r>
      <w:r w:rsidRPr="00155A66">
        <w:rPr>
          <w:rFonts w:ascii="Times New Roman" w:hAnsi="Times New Roman" w:cs="Times New Roman"/>
          <w:i/>
          <w:color w:val="000000"/>
          <w:sz w:val="28"/>
          <w:szCs w:val="28"/>
          <w:u w:val="single"/>
        </w:rPr>
        <w:t>Могилевской области – 16,4 тыс.;</w:t>
      </w:r>
    </w:p>
    <w:p w:rsidR="00ED3EF6" w:rsidRPr="00155A66" w:rsidRDefault="00ED3EF6" w:rsidP="003E5A9C">
      <w:pPr>
        <w:tabs>
          <w:tab w:val="left" w:pos="993"/>
        </w:tabs>
        <w:spacing w:after="0" w:line="240" w:lineRule="auto"/>
        <w:ind w:firstLine="709"/>
        <w:jc w:val="both"/>
        <w:rPr>
          <w:rFonts w:ascii="Times New Roman" w:hAnsi="Times New Roman" w:cs="Times New Roman"/>
          <w:color w:val="000000"/>
          <w:sz w:val="28"/>
          <w:szCs w:val="28"/>
        </w:rPr>
      </w:pPr>
      <w:r w:rsidRPr="00155A66">
        <w:rPr>
          <w:rFonts w:ascii="Times New Roman" w:hAnsi="Times New Roman" w:cs="Times New Roman"/>
          <w:b/>
          <w:sz w:val="28"/>
          <w:szCs w:val="28"/>
        </w:rPr>
        <w:t xml:space="preserve">оказать </w:t>
      </w:r>
      <w:r w:rsidRPr="00155A66">
        <w:rPr>
          <w:rFonts w:ascii="Times New Roman" w:hAnsi="Times New Roman" w:cs="Times New Roman"/>
          <w:b/>
          <w:color w:val="000000"/>
          <w:sz w:val="28"/>
          <w:szCs w:val="28"/>
        </w:rPr>
        <w:t>поддержку 9,2 тыс. безработных</w:t>
      </w:r>
      <w:r>
        <w:rPr>
          <w:rFonts w:ascii="Times New Roman" w:hAnsi="Times New Roman" w:cs="Times New Roman"/>
          <w:b/>
          <w:color w:val="000000"/>
          <w:sz w:val="28"/>
          <w:szCs w:val="28"/>
        </w:rPr>
        <w:t xml:space="preserve"> </w:t>
      </w:r>
      <w:r w:rsidRPr="00155A66">
        <w:rPr>
          <w:rFonts w:ascii="Times New Roman" w:hAnsi="Times New Roman" w:cs="Times New Roman"/>
          <w:b/>
          <w:color w:val="000000"/>
          <w:sz w:val="28"/>
          <w:szCs w:val="28"/>
        </w:rPr>
        <w:t>в организации предпринимательской</w:t>
      </w:r>
      <w:r w:rsidRPr="00155A66">
        <w:rPr>
          <w:rFonts w:ascii="Times New Roman" w:hAnsi="Times New Roman" w:cs="Times New Roman"/>
          <w:color w:val="000000"/>
          <w:sz w:val="28"/>
          <w:szCs w:val="28"/>
        </w:rPr>
        <w:t xml:space="preserve">, </w:t>
      </w:r>
      <w:r w:rsidRPr="00155A66">
        <w:rPr>
          <w:rFonts w:ascii="Times New Roman" w:hAnsi="Times New Roman" w:cs="Times New Roman"/>
          <w:b/>
          <w:color w:val="000000"/>
          <w:sz w:val="28"/>
          <w:szCs w:val="28"/>
        </w:rPr>
        <w:t>ремесленной деятельности</w:t>
      </w:r>
      <w:r w:rsidRPr="00155A66">
        <w:rPr>
          <w:rFonts w:ascii="Times New Roman" w:hAnsi="Times New Roman" w:cs="Times New Roman"/>
          <w:color w:val="000000"/>
          <w:sz w:val="28"/>
          <w:szCs w:val="28"/>
        </w:rPr>
        <w:t xml:space="preserve">, </w:t>
      </w:r>
      <w:r w:rsidRPr="00155A66">
        <w:rPr>
          <w:rFonts w:ascii="Times New Roman" w:hAnsi="Times New Roman" w:cs="Times New Roman"/>
          <w:b/>
          <w:color w:val="000000"/>
          <w:sz w:val="28"/>
          <w:szCs w:val="28"/>
        </w:rPr>
        <w:t xml:space="preserve">деятельности </w:t>
      </w:r>
      <w:r w:rsidRPr="00155A66">
        <w:rPr>
          <w:rFonts w:ascii="Times New Roman" w:hAnsi="Times New Roman" w:cs="Times New Roman"/>
          <w:b/>
          <w:color w:val="000000"/>
          <w:spacing w:val="-4"/>
          <w:sz w:val="28"/>
          <w:szCs w:val="28"/>
        </w:rPr>
        <w:t>в сфере агротуризма</w:t>
      </w:r>
      <w:r w:rsidRPr="00155A66">
        <w:rPr>
          <w:rFonts w:ascii="Times New Roman" w:hAnsi="Times New Roman" w:cs="Times New Roman"/>
          <w:color w:val="000000"/>
          <w:spacing w:val="-4"/>
          <w:sz w:val="28"/>
          <w:szCs w:val="28"/>
        </w:rPr>
        <w:t>, в том числе по Брестской – 1,5 тыс., Витебской –</w:t>
      </w:r>
      <w:r w:rsidRPr="00155A66">
        <w:rPr>
          <w:rFonts w:ascii="Times New Roman" w:hAnsi="Times New Roman" w:cs="Times New Roman"/>
          <w:color w:val="000000"/>
          <w:sz w:val="28"/>
          <w:szCs w:val="28"/>
        </w:rPr>
        <w:t xml:space="preserve"> 0,9 тыс., Гомельской – 1,9 тыс., Гродненской – 1,3 тыс., Минской областям– 1</w:t>
      </w:r>
      <w:r w:rsidRPr="00155A66">
        <w:rPr>
          <w:rFonts w:ascii="Times New Roman" w:hAnsi="Times New Roman" w:cs="Times New Roman"/>
          <w:color w:val="000000"/>
          <w:spacing w:val="-6"/>
          <w:sz w:val="28"/>
          <w:szCs w:val="28"/>
        </w:rPr>
        <w:t xml:space="preserve">,3 тыс., г.Минску – 0,8 тыс. человек, </w:t>
      </w:r>
      <w:r w:rsidRPr="00155A66">
        <w:rPr>
          <w:rFonts w:ascii="Times New Roman" w:hAnsi="Times New Roman" w:cs="Times New Roman"/>
          <w:i/>
          <w:color w:val="000000"/>
          <w:spacing w:val="-6"/>
          <w:sz w:val="28"/>
          <w:szCs w:val="28"/>
          <w:u w:val="single"/>
        </w:rPr>
        <w:t>Могилевской области – 1,6 тыс.</w:t>
      </w:r>
      <w:r w:rsidRPr="00155A66">
        <w:rPr>
          <w:rFonts w:ascii="Times New Roman" w:hAnsi="Times New Roman" w:cs="Times New Roman"/>
          <w:color w:val="000000"/>
          <w:spacing w:val="-6"/>
          <w:sz w:val="28"/>
          <w:szCs w:val="28"/>
        </w:rPr>
        <w:t xml:space="preserve">, </w:t>
      </w:r>
    </w:p>
    <w:p w:rsidR="00ED3EF6" w:rsidRPr="00155A66" w:rsidRDefault="00ED3EF6" w:rsidP="003E5A9C">
      <w:pPr>
        <w:tabs>
          <w:tab w:val="left" w:pos="993"/>
        </w:tabs>
        <w:spacing w:after="0" w:line="240" w:lineRule="auto"/>
        <w:ind w:firstLine="709"/>
        <w:jc w:val="both"/>
        <w:rPr>
          <w:rFonts w:ascii="Times New Roman" w:hAnsi="Times New Roman" w:cs="Times New Roman"/>
          <w:i/>
          <w:sz w:val="28"/>
          <w:szCs w:val="28"/>
          <w:u w:val="single"/>
        </w:rPr>
      </w:pPr>
      <w:r w:rsidRPr="00155A66">
        <w:rPr>
          <w:rFonts w:ascii="Times New Roman" w:hAnsi="Times New Roman" w:cs="Times New Roman"/>
          <w:b/>
          <w:sz w:val="28"/>
          <w:szCs w:val="28"/>
        </w:rPr>
        <w:t>предоставить денежные средства и возместить расходы на переезд 714 семей безработных</w:t>
      </w:r>
      <w:r w:rsidRPr="00155A66">
        <w:rPr>
          <w:rFonts w:ascii="Times New Roman" w:hAnsi="Times New Roman" w:cs="Times New Roman"/>
          <w:sz w:val="28"/>
          <w:szCs w:val="28"/>
        </w:rPr>
        <w:t xml:space="preserve">, </w:t>
      </w:r>
      <w:r w:rsidRPr="00155A66">
        <w:rPr>
          <w:rFonts w:ascii="Times New Roman" w:hAnsi="Times New Roman" w:cs="Times New Roman"/>
          <w:b/>
          <w:sz w:val="28"/>
          <w:szCs w:val="28"/>
        </w:rPr>
        <w:t>переселяющихся в другую местность с целью трудоустройства</w:t>
      </w:r>
      <w:r w:rsidRPr="00155A66">
        <w:rPr>
          <w:rFonts w:ascii="Times New Roman" w:hAnsi="Times New Roman" w:cs="Times New Roman"/>
          <w:sz w:val="28"/>
          <w:szCs w:val="28"/>
        </w:rPr>
        <w:t xml:space="preserve">, в том числе по Брестской – 29, Витебской – 180, Гомельской – 105, Гродненской – 90, Минской областям – 160, </w:t>
      </w:r>
      <w:r w:rsidRPr="00155A66">
        <w:rPr>
          <w:rFonts w:ascii="Times New Roman" w:hAnsi="Times New Roman" w:cs="Times New Roman"/>
          <w:i/>
          <w:sz w:val="28"/>
          <w:szCs w:val="28"/>
          <w:u w:val="single"/>
        </w:rPr>
        <w:t>Могилевской области – 150 семей.</w:t>
      </w:r>
    </w:p>
    <w:p w:rsidR="00ED3EF6" w:rsidRPr="00155A66" w:rsidRDefault="00ED3EF6" w:rsidP="003E5A9C">
      <w:pPr>
        <w:spacing w:before="20" w:after="2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Обеспечение возможностей каждому трудоспособному гражданину применять свои знания, навыки и творческий потенциал с максимальной пользой для себя, своей семьи и общества было и остается одной из важнейших целей социально-экономического развития Беларуси.</w:t>
      </w:r>
    </w:p>
    <w:p w:rsidR="00ED3EF6" w:rsidRPr="00155A66" w:rsidRDefault="00ED3EF6" w:rsidP="006A1D30">
      <w:pPr>
        <w:spacing w:before="20" w:after="20" w:line="240" w:lineRule="auto"/>
        <w:jc w:val="both"/>
        <w:rPr>
          <w:rFonts w:ascii="Times New Roman" w:hAnsi="Times New Roman" w:cs="Times New Roman"/>
          <w:sz w:val="28"/>
          <w:szCs w:val="28"/>
        </w:rPr>
      </w:pPr>
    </w:p>
    <w:p w:rsidR="00ED3EF6" w:rsidRPr="00155A66" w:rsidRDefault="00ED3EF6" w:rsidP="003E5A9C">
      <w:pPr>
        <w:widowControl w:val="0"/>
        <w:spacing w:after="0" w:line="240" w:lineRule="auto"/>
        <w:jc w:val="center"/>
        <w:rPr>
          <w:rFonts w:ascii="Times New Roman" w:hAnsi="Times New Roman" w:cs="Times New Roman"/>
          <w:b/>
          <w:i/>
          <w:caps/>
          <w:spacing w:val="-6"/>
          <w:sz w:val="28"/>
          <w:szCs w:val="28"/>
        </w:rPr>
      </w:pPr>
      <w:r w:rsidRPr="00155A66">
        <w:rPr>
          <w:rFonts w:ascii="Times New Roman" w:hAnsi="Times New Roman" w:cs="Times New Roman"/>
          <w:b/>
          <w:i/>
          <w:caps/>
          <w:spacing w:val="-6"/>
          <w:sz w:val="28"/>
          <w:szCs w:val="28"/>
        </w:rPr>
        <w:t xml:space="preserve">СОВЕРШЕНСТВОВАНИЕ ПЕНСИОННОГО </w:t>
      </w:r>
    </w:p>
    <w:p w:rsidR="00ED3EF6" w:rsidRPr="00155A66" w:rsidRDefault="00ED3EF6" w:rsidP="003E5A9C">
      <w:pPr>
        <w:widowControl w:val="0"/>
        <w:spacing w:after="0" w:line="240" w:lineRule="auto"/>
        <w:jc w:val="center"/>
        <w:rPr>
          <w:rFonts w:ascii="Times New Roman" w:hAnsi="Times New Roman" w:cs="Times New Roman"/>
          <w:b/>
          <w:i/>
          <w:caps/>
          <w:spacing w:val="-6"/>
          <w:sz w:val="28"/>
          <w:szCs w:val="28"/>
        </w:rPr>
      </w:pPr>
      <w:r w:rsidRPr="00155A66">
        <w:rPr>
          <w:rFonts w:ascii="Times New Roman" w:hAnsi="Times New Roman" w:cs="Times New Roman"/>
          <w:b/>
          <w:i/>
          <w:caps/>
          <w:spacing w:val="-6"/>
          <w:sz w:val="28"/>
          <w:szCs w:val="28"/>
        </w:rPr>
        <w:t>ОБЕСПЕЧЕНИЯ ГРАЖДАН</w:t>
      </w:r>
    </w:p>
    <w:p w:rsidR="00ED3EF6" w:rsidRPr="00155A66" w:rsidRDefault="00ED3EF6" w:rsidP="003E5A9C">
      <w:pPr>
        <w:widowControl w:val="0"/>
        <w:spacing w:after="0" w:line="240" w:lineRule="auto"/>
        <w:jc w:val="center"/>
        <w:rPr>
          <w:rFonts w:ascii="Times New Roman" w:hAnsi="Times New Roman" w:cs="Times New Roman"/>
          <w:b/>
          <w:i/>
          <w:caps/>
          <w:spacing w:val="-6"/>
          <w:sz w:val="28"/>
          <w:szCs w:val="28"/>
        </w:rPr>
      </w:pP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На обстановке на рынке труда, несомненно, скажутся и предполагаемые меры по </w:t>
      </w:r>
      <w:r w:rsidRPr="00155A66">
        <w:rPr>
          <w:rFonts w:ascii="Times New Roman" w:hAnsi="Times New Roman" w:cs="Times New Roman"/>
          <w:b/>
          <w:sz w:val="28"/>
          <w:szCs w:val="28"/>
        </w:rPr>
        <w:t>повышению возраста выхода на пенсию</w:t>
      </w:r>
      <w:r w:rsidRPr="00155A66">
        <w:rPr>
          <w:rFonts w:ascii="Times New Roman" w:hAnsi="Times New Roman" w:cs="Times New Roman"/>
          <w:sz w:val="28"/>
          <w:szCs w:val="28"/>
        </w:rPr>
        <w:t>.</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Их </w:t>
      </w:r>
      <w:r w:rsidRPr="00155A66">
        <w:rPr>
          <w:rFonts w:ascii="Times New Roman" w:hAnsi="Times New Roman" w:cs="Times New Roman"/>
          <w:b/>
          <w:sz w:val="28"/>
          <w:szCs w:val="28"/>
        </w:rPr>
        <w:t>необходимость диктуется</w:t>
      </w:r>
      <w:r w:rsidRPr="00155A66">
        <w:rPr>
          <w:rFonts w:ascii="Times New Roman" w:hAnsi="Times New Roman" w:cs="Times New Roman"/>
          <w:sz w:val="28"/>
          <w:szCs w:val="28"/>
        </w:rPr>
        <w:t xml:space="preserve">, прежде всего, демографической ситуацией, проявляющейся в </w:t>
      </w:r>
      <w:r w:rsidRPr="00155A66">
        <w:rPr>
          <w:rFonts w:ascii="Times New Roman" w:hAnsi="Times New Roman" w:cs="Times New Roman"/>
          <w:b/>
          <w:sz w:val="28"/>
          <w:szCs w:val="28"/>
        </w:rPr>
        <w:t xml:space="preserve">росте численности лиц пенсионного </w:t>
      </w:r>
      <w:r w:rsidRPr="00155A66">
        <w:rPr>
          <w:rFonts w:ascii="Times New Roman" w:hAnsi="Times New Roman" w:cs="Times New Roman"/>
          <w:b/>
          <w:spacing w:val="-4"/>
          <w:sz w:val="28"/>
          <w:szCs w:val="28"/>
        </w:rPr>
        <w:t>возраста при одновременном уменьшении населения трудоспособного</w:t>
      </w:r>
      <w:r w:rsidRPr="00155A66">
        <w:rPr>
          <w:rFonts w:ascii="Times New Roman" w:hAnsi="Times New Roman" w:cs="Times New Roman"/>
          <w:b/>
          <w:sz w:val="28"/>
          <w:szCs w:val="28"/>
        </w:rPr>
        <w:t xml:space="preserve"> возраста</w:t>
      </w:r>
      <w:r w:rsidRPr="00155A66">
        <w:rPr>
          <w:rFonts w:ascii="Times New Roman" w:hAnsi="Times New Roman" w:cs="Times New Roman"/>
          <w:sz w:val="28"/>
          <w:szCs w:val="28"/>
        </w:rPr>
        <w:t>. Это создает угрозу возникновения дефицита средств на выплату пенсий и снижения уровня пенсионного обеспечения.</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b/>
          <w:sz w:val="28"/>
          <w:szCs w:val="28"/>
        </w:rPr>
        <w:t>Ранее были приняты меры по адаптации пенсионной системы к изменяющимся реалиям</w:t>
      </w:r>
      <w:r w:rsidRPr="00155A66">
        <w:rPr>
          <w:rFonts w:ascii="Times New Roman" w:hAnsi="Times New Roman" w:cs="Times New Roman"/>
          <w:sz w:val="28"/>
          <w:szCs w:val="28"/>
        </w:rPr>
        <w:t>.</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Во-первых, введено профессиональное пенсионное страхование, досрочные пенсии по условиям труда постепенно выводятся за рамки общей пенсионной системы. </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Во-вторых, с 2014 года для назначения пенсии значительно увеличен минимальный стаж работы с уплатой взносов – с 5 до 15 лет 6 месяцев в этом году, а к 2025 году он будет постепенно доведен до 20 лет. При этом для социально уязвимых категорий – многодетных матерей с пятью детьми, инвалидов с детства и их родителей – сохранен прежний 5-летний стаж. </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В-третьих, на пять лет повышен пенсионный возраст для тех, кто не отработал минимального страхового стажа. </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В-четвертых, введено правило об исчислении размера пенсии с обязательным учетом сведений Фонда социальной защиты населения о заработке, с которого уплачены страховые взносы, что способствует легализации доходов. </w:t>
      </w:r>
    </w:p>
    <w:p w:rsidR="00ED3EF6" w:rsidRPr="00155A66" w:rsidRDefault="00ED3EF6" w:rsidP="003E5A9C">
      <w:pPr>
        <w:pStyle w:val="newncpi"/>
        <w:rPr>
          <w:i/>
          <w:sz w:val="28"/>
          <w:szCs w:val="28"/>
        </w:rPr>
      </w:pPr>
      <w:r w:rsidRPr="006A1D30">
        <w:rPr>
          <w:i/>
          <w:sz w:val="28"/>
          <w:szCs w:val="28"/>
        </w:rPr>
        <w:t>Справочно:</w:t>
      </w:r>
      <w:r w:rsidRPr="00155A66">
        <w:rPr>
          <w:i/>
          <w:sz w:val="28"/>
          <w:szCs w:val="28"/>
        </w:rPr>
        <w:t xml:space="preserve"> </w:t>
      </w:r>
      <w:r>
        <w:rPr>
          <w:i/>
          <w:sz w:val="28"/>
          <w:szCs w:val="28"/>
        </w:rPr>
        <w:t xml:space="preserve"> </w:t>
      </w:r>
      <w:r w:rsidRPr="00155A66">
        <w:rPr>
          <w:b/>
          <w:i/>
          <w:sz w:val="28"/>
          <w:szCs w:val="28"/>
        </w:rPr>
        <w:t xml:space="preserve">Пенсии, назначенные с 1 января 2016 года,  исчисляются из заработка, исчисленного </w:t>
      </w:r>
      <w:r w:rsidRPr="00155A66">
        <w:rPr>
          <w:b/>
          <w:i/>
          <w:sz w:val="28"/>
          <w:szCs w:val="28"/>
          <w:u w:val="single"/>
        </w:rPr>
        <w:t>за последние</w:t>
      </w:r>
      <w:r>
        <w:rPr>
          <w:b/>
          <w:i/>
          <w:sz w:val="28"/>
          <w:szCs w:val="28"/>
          <w:u w:val="single"/>
        </w:rPr>
        <w:t xml:space="preserve"> </w:t>
      </w:r>
      <w:r w:rsidRPr="00155A66">
        <w:rPr>
          <w:b/>
          <w:i/>
          <w:sz w:val="28"/>
          <w:szCs w:val="28"/>
          <w:u w:val="single"/>
        </w:rPr>
        <w:t>22 года</w:t>
      </w:r>
      <w:r w:rsidRPr="00155A66">
        <w:rPr>
          <w:b/>
          <w:i/>
          <w:sz w:val="28"/>
          <w:szCs w:val="28"/>
        </w:rPr>
        <w:t xml:space="preserve"> (264 месяца) </w:t>
      </w:r>
      <w:r w:rsidRPr="00155A66">
        <w:rPr>
          <w:b/>
          <w:i/>
          <w:sz w:val="28"/>
          <w:szCs w:val="28"/>
          <w:u w:val="single"/>
        </w:rPr>
        <w:t>подряд стажа работы</w:t>
      </w:r>
      <w:r w:rsidRPr="00155A66">
        <w:rPr>
          <w:i/>
          <w:sz w:val="28"/>
          <w:szCs w:val="28"/>
          <w:u w:val="single"/>
        </w:rPr>
        <w:t xml:space="preserve">, </w:t>
      </w:r>
      <w:r w:rsidRPr="00155A66">
        <w:rPr>
          <w:i/>
          <w:sz w:val="28"/>
          <w:szCs w:val="28"/>
        </w:rPr>
        <w:t>но не более чем за фактически имеющийся стаж.</w:t>
      </w:r>
    </w:p>
    <w:p w:rsidR="00ED3EF6" w:rsidRPr="00155A66" w:rsidRDefault="00ED3EF6" w:rsidP="003E5A9C">
      <w:pPr>
        <w:pStyle w:val="newncpi"/>
        <w:rPr>
          <w:sz w:val="28"/>
          <w:szCs w:val="28"/>
        </w:rPr>
      </w:pPr>
      <w:r w:rsidRPr="00155A66">
        <w:rPr>
          <w:b/>
          <w:i/>
          <w:sz w:val="28"/>
          <w:szCs w:val="28"/>
          <w:u w:val="single"/>
        </w:rPr>
        <w:t>Ежегодно период исчисления заработка</w:t>
      </w:r>
      <w:r w:rsidRPr="00155A66">
        <w:rPr>
          <w:b/>
          <w:i/>
          <w:sz w:val="28"/>
          <w:szCs w:val="28"/>
        </w:rPr>
        <w:t xml:space="preserve"> для назначения пенсии </w:t>
      </w:r>
      <w:r w:rsidRPr="00155A66">
        <w:rPr>
          <w:b/>
          <w:i/>
          <w:sz w:val="28"/>
          <w:szCs w:val="28"/>
          <w:u w:val="single"/>
        </w:rPr>
        <w:t>увеличивается на один год</w:t>
      </w:r>
      <w:r w:rsidRPr="00155A66">
        <w:rPr>
          <w:b/>
          <w:i/>
          <w:sz w:val="28"/>
          <w:szCs w:val="28"/>
        </w:rPr>
        <w:t xml:space="preserve"> до фактически имеющего у лица, обратившегося за пенсией, стажа работы</w:t>
      </w:r>
      <w:r w:rsidRPr="00155A66">
        <w:rPr>
          <w:sz w:val="28"/>
          <w:szCs w:val="28"/>
        </w:rPr>
        <w:t xml:space="preserve"> (</w:t>
      </w:r>
      <w:r w:rsidRPr="00155A66">
        <w:rPr>
          <w:i/>
          <w:sz w:val="28"/>
          <w:szCs w:val="28"/>
        </w:rPr>
        <w:t>Указ Президента Республики Беларусь от 08.12.2014 №570 «О совершенствовании пенсионного обеспечения»</w:t>
      </w:r>
      <w:r w:rsidRPr="00155A66">
        <w:rPr>
          <w:sz w:val="28"/>
          <w:szCs w:val="28"/>
        </w:rPr>
        <w:t xml:space="preserve">). </w:t>
      </w:r>
    </w:p>
    <w:p w:rsidR="00ED3EF6" w:rsidRPr="00155A66" w:rsidRDefault="00ED3EF6" w:rsidP="003E5A9C">
      <w:pPr>
        <w:pStyle w:val="newncpi"/>
        <w:rPr>
          <w:b/>
          <w:i/>
          <w:sz w:val="28"/>
          <w:szCs w:val="28"/>
          <w:u w:val="single"/>
        </w:rPr>
      </w:pPr>
      <w:r w:rsidRPr="00155A66">
        <w:rPr>
          <w:i/>
          <w:sz w:val="28"/>
          <w:szCs w:val="28"/>
        </w:rPr>
        <w:t xml:space="preserve">При определении «ИК» </w:t>
      </w:r>
      <w:r w:rsidRPr="00155A66">
        <w:rPr>
          <w:b/>
          <w:i/>
          <w:sz w:val="28"/>
          <w:szCs w:val="28"/>
        </w:rPr>
        <w:t>в периодах работы</w:t>
      </w:r>
      <w:r>
        <w:rPr>
          <w:b/>
          <w:i/>
          <w:sz w:val="28"/>
          <w:szCs w:val="28"/>
        </w:rPr>
        <w:t xml:space="preserve"> </w:t>
      </w:r>
      <w:r w:rsidRPr="00155A66">
        <w:rPr>
          <w:b/>
          <w:i/>
          <w:sz w:val="28"/>
          <w:szCs w:val="28"/>
        </w:rPr>
        <w:t xml:space="preserve">,учитывается фактический заработок </w:t>
      </w:r>
      <w:r>
        <w:rPr>
          <w:b/>
          <w:i/>
          <w:sz w:val="28"/>
          <w:szCs w:val="28"/>
        </w:rPr>
        <w:t>з</w:t>
      </w:r>
      <w:r w:rsidRPr="00155A66">
        <w:rPr>
          <w:b/>
          <w:i/>
          <w:sz w:val="28"/>
          <w:szCs w:val="28"/>
        </w:rPr>
        <w:t xml:space="preserve">а </w:t>
      </w:r>
      <w:r w:rsidRPr="00155A66">
        <w:rPr>
          <w:i/>
          <w:sz w:val="28"/>
          <w:szCs w:val="28"/>
        </w:rPr>
        <w:t xml:space="preserve">другие, </w:t>
      </w:r>
      <w:r w:rsidRPr="00155A66">
        <w:rPr>
          <w:b/>
          <w:i/>
          <w:sz w:val="28"/>
          <w:szCs w:val="28"/>
        </w:rPr>
        <w:t>кредитные периоды</w:t>
      </w:r>
      <w:r>
        <w:rPr>
          <w:b/>
          <w:i/>
          <w:sz w:val="28"/>
          <w:szCs w:val="28"/>
        </w:rPr>
        <w:t xml:space="preserve">, </w:t>
      </w:r>
      <w:r w:rsidRPr="00155A66">
        <w:rPr>
          <w:i/>
          <w:sz w:val="28"/>
          <w:szCs w:val="28"/>
        </w:rPr>
        <w:t>засчитанные в стаж (служба в армии, учеба, периоды: нахождения в отпуске по уходу за ребенком в возрасте до 3-х лет; по уходу за инвалидом 1 группы, престарелым старше 80-ти лет, нуждающимся в постоянном уходе; получение пособия по безработице и т.д</w:t>
      </w:r>
      <w:r w:rsidRPr="00155A66">
        <w:rPr>
          <w:i/>
          <w:sz w:val="28"/>
          <w:szCs w:val="28"/>
          <w:u w:val="single"/>
        </w:rPr>
        <w:t xml:space="preserve">.), </w:t>
      </w:r>
      <w:r w:rsidRPr="00155A66">
        <w:rPr>
          <w:b/>
          <w:i/>
          <w:sz w:val="28"/>
          <w:szCs w:val="28"/>
          <w:u w:val="single"/>
        </w:rPr>
        <w:t>в качестве фактического заработка в расчет принимается 40 процентов средней заработной платы работников в республике за соответствующие месяцы.</w:t>
      </w:r>
    </w:p>
    <w:p w:rsidR="00ED3EF6" w:rsidRPr="00155A66" w:rsidRDefault="00ED3EF6" w:rsidP="003E5A9C">
      <w:pPr>
        <w:spacing w:after="0" w:line="240" w:lineRule="auto"/>
        <w:ind w:firstLine="567"/>
        <w:jc w:val="both"/>
        <w:rPr>
          <w:rFonts w:ascii="Times New Roman" w:hAnsi="Times New Roman" w:cs="Times New Roman"/>
          <w:b/>
          <w:i/>
          <w:sz w:val="28"/>
          <w:szCs w:val="28"/>
        </w:rPr>
      </w:pPr>
      <w:r w:rsidRPr="00155A66">
        <w:rPr>
          <w:rFonts w:ascii="Times New Roman" w:hAnsi="Times New Roman" w:cs="Times New Roman"/>
          <w:i/>
          <w:sz w:val="28"/>
          <w:szCs w:val="28"/>
        </w:rPr>
        <w:t xml:space="preserve">Начиная </w:t>
      </w:r>
      <w:r w:rsidRPr="00155A66">
        <w:rPr>
          <w:rFonts w:ascii="Times New Roman" w:hAnsi="Times New Roman" w:cs="Times New Roman"/>
          <w:b/>
          <w:i/>
          <w:sz w:val="28"/>
          <w:szCs w:val="28"/>
        </w:rPr>
        <w:t>с 1 января 2016 года,</w:t>
      </w:r>
      <w:r w:rsidRPr="00155A66">
        <w:rPr>
          <w:rFonts w:ascii="Times New Roman" w:hAnsi="Times New Roman" w:cs="Times New Roman"/>
          <w:i/>
          <w:sz w:val="28"/>
          <w:szCs w:val="28"/>
        </w:rPr>
        <w:t xml:space="preserve"> для лиц, имеющих</w:t>
      </w:r>
      <w:r>
        <w:rPr>
          <w:rFonts w:ascii="Times New Roman" w:hAnsi="Times New Roman" w:cs="Times New Roman"/>
          <w:i/>
          <w:sz w:val="28"/>
          <w:szCs w:val="28"/>
        </w:rPr>
        <w:t xml:space="preserve"> общий стаж продолжительностью </w:t>
      </w:r>
      <w:r w:rsidRPr="00155A66">
        <w:rPr>
          <w:rFonts w:ascii="Times New Roman" w:hAnsi="Times New Roman" w:cs="Times New Roman"/>
          <w:i/>
          <w:sz w:val="28"/>
          <w:szCs w:val="28"/>
        </w:rPr>
        <w:t xml:space="preserve">у </w:t>
      </w:r>
      <w:r w:rsidRPr="00155A66">
        <w:rPr>
          <w:rFonts w:ascii="Times New Roman" w:hAnsi="Times New Roman" w:cs="Times New Roman"/>
          <w:b/>
          <w:i/>
          <w:sz w:val="28"/>
          <w:szCs w:val="28"/>
        </w:rPr>
        <w:t>мужчин – не</w:t>
      </w:r>
      <w:r>
        <w:rPr>
          <w:rFonts w:ascii="Times New Roman" w:hAnsi="Times New Roman" w:cs="Times New Roman"/>
          <w:b/>
          <w:i/>
          <w:sz w:val="28"/>
          <w:szCs w:val="28"/>
        </w:rPr>
        <w:t xml:space="preserve"> менее 36 лет; женщин не менее </w:t>
      </w:r>
      <w:r w:rsidRPr="00155A66">
        <w:rPr>
          <w:rFonts w:ascii="Times New Roman" w:hAnsi="Times New Roman" w:cs="Times New Roman"/>
          <w:b/>
          <w:i/>
          <w:sz w:val="28"/>
          <w:szCs w:val="28"/>
        </w:rPr>
        <w:t>31 года,</w:t>
      </w:r>
      <w:r>
        <w:rPr>
          <w:rFonts w:ascii="Times New Roman" w:hAnsi="Times New Roman" w:cs="Times New Roman"/>
          <w:b/>
          <w:i/>
          <w:sz w:val="28"/>
          <w:szCs w:val="28"/>
        </w:rPr>
        <w:t xml:space="preserve"> </w:t>
      </w:r>
      <w:r w:rsidRPr="00155A66">
        <w:rPr>
          <w:rFonts w:ascii="Times New Roman" w:hAnsi="Times New Roman" w:cs="Times New Roman"/>
          <w:i/>
          <w:sz w:val="28"/>
          <w:szCs w:val="28"/>
        </w:rPr>
        <w:t xml:space="preserve">при реализации права на пенсию учитывается максимальный </w:t>
      </w:r>
      <w:r w:rsidRPr="00155A66">
        <w:rPr>
          <w:rFonts w:ascii="Times New Roman" w:hAnsi="Times New Roman" w:cs="Times New Roman"/>
          <w:b/>
          <w:i/>
          <w:sz w:val="28"/>
          <w:szCs w:val="28"/>
        </w:rPr>
        <w:t>индивидуальный коэф</w:t>
      </w:r>
      <w:r>
        <w:rPr>
          <w:rFonts w:ascii="Times New Roman" w:hAnsi="Times New Roman" w:cs="Times New Roman"/>
          <w:b/>
          <w:i/>
          <w:sz w:val="28"/>
          <w:szCs w:val="28"/>
        </w:rPr>
        <w:t xml:space="preserve">фициент заработка пенсионера – </w:t>
      </w:r>
      <w:r w:rsidRPr="00155A66">
        <w:rPr>
          <w:rFonts w:ascii="Times New Roman" w:hAnsi="Times New Roman" w:cs="Times New Roman"/>
          <w:b/>
          <w:i/>
          <w:sz w:val="28"/>
          <w:szCs w:val="28"/>
        </w:rPr>
        <w:t xml:space="preserve">5. </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Тем не менее, удельный вес лиц в пенсионном возрасте в общей численности населения республики увеличился с 13,6% в 1960 году почти до 25% в 2015 году и, по оценке, к 2030 году составит 30%. </w:t>
      </w:r>
      <w:r w:rsidRPr="00155A66">
        <w:rPr>
          <w:rFonts w:ascii="Times New Roman" w:hAnsi="Times New Roman" w:cs="Times New Roman"/>
          <w:b/>
          <w:sz w:val="28"/>
          <w:szCs w:val="28"/>
        </w:rPr>
        <w:t>Если сейчас каждый четвертый житель Беларуси – пенсионер, то через 15 лет это будет уже каждый третий</w:t>
      </w:r>
      <w:r w:rsidRPr="00155A66">
        <w:rPr>
          <w:rFonts w:ascii="Times New Roman" w:hAnsi="Times New Roman" w:cs="Times New Roman"/>
          <w:sz w:val="28"/>
          <w:szCs w:val="28"/>
        </w:rPr>
        <w:t xml:space="preserve"> (при условии, что пенсио</w:t>
      </w:r>
      <w:r>
        <w:rPr>
          <w:rFonts w:ascii="Times New Roman" w:hAnsi="Times New Roman" w:cs="Times New Roman"/>
          <w:sz w:val="28"/>
          <w:szCs w:val="28"/>
        </w:rPr>
        <w:t xml:space="preserve">нная возрастная планка оставалась бы </w:t>
      </w:r>
      <w:r w:rsidRPr="00155A66">
        <w:rPr>
          <w:rFonts w:ascii="Times New Roman" w:hAnsi="Times New Roman" w:cs="Times New Roman"/>
          <w:sz w:val="28"/>
          <w:szCs w:val="28"/>
        </w:rPr>
        <w:t xml:space="preserve"> на нынешней отметке). </w:t>
      </w:r>
    </w:p>
    <w:p w:rsidR="00ED3EF6" w:rsidRDefault="00ED3EF6" w:rsidP="003E5A9C">
      <w:pPr>
        <w:spacing w:after="0" w:line="240" w:lineRule="auto"/>
        <w:ind w:firstLine="709"/>
        <w:jc w:val="both"/>
        <w:rPr>
          <w:rFonts w:ascii="Times New Roman" w:hAnsi="Times New Roman" w:cs="Times New Roman"/>
          <w:i/>
          <w:sz w:val="28"/>
          <w:szCs w:val="28"/>
        </w:rPr>
      </w:pPr>
      <w:r w:rsidRPr="006A1D30">
        <w:rPr>
          <w:rFonts w:ascii="Times New Roman" w:hAnsi="Times New Roman" w:cs="Times New Roman"/>
          <w:b/>
          <w:i/>
          <w:sz w:val="28"/>
          <w:szCs w:val="28"/>
        </w:rPr>
        <w:t>Справочно:</w:t>
      </w:r>
      <w:r w:rsidRPr="00155A66">
        <w:rPr>
          <w:rFonts w:ascii="Times New Roman" w:hAnsi="Times New Roman" w:cs="Times New Roman"/>
          <w:i/>
          <w:sz w:val="28"/>
          <w:szCs w:val="28"/>
        </w:rPr>
        <w:t xml:space="preserve"> в Могилевской области удельный вес пенсионеров от населения области за период с 2011 года по апрель 2016 года увеличился с 27,1% до 28,4%</w:t>
      </w:r>
      <w:r>
        <w:rPr>
          <w:rFonts w:ascii="Times New Roman" w:hAnsi="Times New Roman" w:cs="Times New Roman"/>
          <w:i/>
          <w:sz w:val="28"/>
          <w:szCs w:val="28"/>
        </w:rPr>
        <w:t xml:space="preserve"> </w:t>
      </w:r>
    </w:p>
    <w:p w:rsidR="00ED3EF6" w:rsidRPr="006A1D30" w:rsidRDefault="00ED3EF6" w:rsidP="003E5A9C">
      <w:pPr>
        <w:spacing w:after="0" w:line="240" w:lineRule="auto"/>
        <w:ind w:firstLine="709"/>
        <w:jc w:val="both"/>
        <w:rPr>
          <w:rFonts w:ascii="Times New Roman" w:hAnsi="Times New Roman" w:cs="Times New Roman"/>
          <w:i/>
          <w:sz w:val="28"/>
          <w:szCs w:val="28"/>
        </w:rPr>
      </w:pPr>
      <w:r w:rsidRPr="006A1D30">
        <w:rPr>
          <w:rFonts w:ascii="Times New Roman" w:hAnsi="Times New Roman" w:cs="Times New Roman"/>
          <w:b/>
          <w:i/>
          <w:sz w:val="28"/>
          <w:szCs w:val="28"/>
        </w:rPr>
        <w:t>В Ленинском районе г. Могилева</w:t>
      </w:r>
      <w:r w:rsidRPr="006A1D30">
        <w:rPr>
          <w:rFonts w:ascii="Times New Roman" w:hAnsi="Times New Roman" w:cs="Times New Roman"/>
          <w:i/>
          <w:sz w:val="28"/>
          <w:szCs w:val="28"/>
        </w:rPr>
        <w:t xml:space="preserve"> по состоянию на 01.01.2016 года удельный вес пенсионеров от населения района составляет 24,6% (</w:t>
      </w:r>
      <w:bookmarkStart w:id="0" w:name="_GoBack"/>
      <w:bookmarkEnd w:id="0"/>
      <w:r w:rsidRPr="006A1D30">
        <w:rPr>
          <w:rFonts w:ascii="Times New Roman" w:hAnsi="Times New Roman" w:cs="Times New Roman"/>
          <w:i/>
          <w:sz w:val="28"/>
          <w:szCs w:val="28"/>
        </w:rPr>
        <w:t>49675 пенсионеров, численность населения- 2</w:t>
      </w:r>
      <w:r>
        <w:rPr>
          <w:rFonts w:ascii="Times New Roman" w:hAnsi="Times New Roman" w:cs="Times New Roman"/>
          <w:i/>
          <w:sz w:val="28"/>
          <w:szCs w:val="28"/>
        </w:rPr>
        <w:t>01 500 чел. 49675/201500*100%).</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Причем </w:t>
      </w:r>
      <w:r w:rsidRPr="00155A66">
        <w:rPr>
          <w:rFonts w:ascii="Times New Roman" w:hAnsi="Times New Roman" w:cs="Times New Roman"/>
          <w:b/>
          <w:sz w:val="28"/>
          <w:szCs w:val="28"/>
        </w:rPr>
        <w:t>это будет происходить на фоне снижения численности населения в трудоспособном возрасте</w:t>
      </w:r>
      <w:r w:rsidRPr="00155A66">
        <w:rPr>
          <w:rFonts w:ascii="Times New Roman" w:hAnsi="Times New Roman" w:cs="Times New Roman"/>
          <w:sz w:val="28"/>
          <w:szCs w:val="28"/>
        </w:rPr>
        <w:t xml:space="preserve"> (лица с 16 лет). Если в предыдущие годы рынок труда прирастал на 100–120 тыс. человек, то после 2017 года будет только 90–80 тыс. Сейчас на 100 работников приходится 61 пенсионер, в 2020 году пенсионеров будет 66, а в 2030 году, как ожидается, станет уже 78. </w:t>
      </w:r>
    </w:p>
    <w:p w:rsidR="00ED3EF6" w:rsidRDefault="00ED3EF6" w:rsidP="003E5A9C">
      <w:pPr>
        <w:spacing w:after="0" w:line="240" w:lineRule="auto"/>
        <w:ind w:firstLine="709"/>
        <w:jc w:val="both"/>
        <w:rPr>
          <w:rFonts w:ascii="Times New Roman" w:hAnsi="Times New Roman" w:cs="Times New Roman"/>
          <w:i/>
          <w:sz w:val="28"/>
          <w:szCs w:val="28"/>
        </w:rPr>
      </w:pPr>
      <w:r w:rsidRPr="006A1D30">
        <w:rPr>
          <w:rFonts w:ascii="Times New Roman" w:hAnsi="Times New Roman" w:cs="Times New Roman"/>
          <w:b/>
          <w:i/>
          <w:sz w:val="28"/>
          <w:szCs w:val="28"/>
        </w:rPr>
        <w:t>Справочно:</w:t>
      </w:r>
      <w:r w:rsidRPr="00155A66">
        <w:rPr>
          <w:rFonts w:ascii="Times New Roman" w:hAnsi="Times New Roman" w:cs="Times New Roman"/>
          <w:i/>
          <w:sz w:val="28"/>
          <w:szCs w:val="28"/>
        </w:rPr>
        <w:t xml:space="preserve"> в Могилевской области в 2011 году на</w:t>
      </w:r>
      <w:r>
        <w:rPr>
          <w:rFonts w:ascii="Times New Roman" w:hAnsi="Times New Roman" w:cs="Times New Roman"/>
          <w:i/>
          <w:sz w:val="28"/>
          <w:szCs w:val="28"/>
        </w:rPr>
        <w:t xml:space="preserve"> </w:t>
      </w:r>
      <w:r w:rsidRPr="00155A66">
        <w:rPr>
          <w:rFonts w:ascii="Times New Roman" w:hAnsi="Times New Roman" w:cs="Times New Roman"/>
          <w:i/>
          <w:sz w:val="28"/>
          <w:szCs w:val="28"/>
        </w:rPr>
        <w:t>100 работающих приходилось 58 пенсионеров, в 2016 году данное соотношение составляет 100 к 65.</w:t>
      </w:r>
    </w:p>
    <w:p w:rsidR="00ED3EF6" w:rsidRPr="006A1D30" w:rsidRDefault="00ED3EF6" w:rsidP="003E5A9C">
      <w:pPr>
        <w:spacing w:after="0" w:line="240" w:lineRule="auto"/>
        <w:ind w:firstLine="709"/>
        <w:jc w:val="both"/>
        <w:rPr>
          <w:rFonts w:ascii="Times New Roman" w:hAnsi="Times New Roman" w:cs="Times New Roman"/>
          <w:i/>
          <w:sz w:val="28"/>
          <w:szCs w:val="28"/>
        </w:rPr>
      </w:pPr>
      <w:r w:rsidRPr="006A1D30">
        <w:rPr>
          <w:rFonts w:ascii="Times New Roman" w:hAnsi="Times New Roman" w:cs="Times New Roman"/>
          <w:b/>
          <w:i/>
          <w:sz w:val="28"/>
          <w:szCs w:val="28"/>
        </w:rPr>
        <w:t>В Ленинском районе г. Могилева</w:t>
      </w:r>
      <w:r w:rsidRPr="006A1D30">
        <w:rPr>
          <w:rFonts w:ascii="Times New Roman" w:hAnsi="Times New Roman" w:cs="Times New Roman"/>
          <w:i/>
          <w:sz w:val="28"/>
          <w:szCs w:val="28"/>
        </w:rPr>
        <w:t xml:space="preserve"> на 01.01.2016 года на 100 человек работающих приходится 61 пенсионер.</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Свою роль играет и </w:t>
      </w:r>
      <w:r w:rsidRPr="00155A66">
        <w:rPr>
          <w:rFonts w:ascii="Times New Roman" w:hAnsi="Times New Roman" w:cs="Times New Roman"/>
          <w:b/>
          <w:sz w:val="28"/>
          <w:szCs w:val="28"/>
        </w:rPr>
        <w:t>позитивная тенденция роста продолжительности жизни в Беларуси</w:t>
      </w:r>
      <w:r w:rsidRPr="00155A66">
        <w:rPr>
          <w:rFonts w:ascii="Times New Roman" w:hAnsi="Times New Roman" w:cs="Times New Roman"/>
          <w:sz w:val="28"/>
          <w:szCs w:val="28"/>
        </w:rPr>
        <w:t>. Средняя ожидаемая продолжительность жизни при рождении с 2005 года увеличилась у мужчин на 5 лет (с 62,9 до 67,8 года), у женщин – более чем на 10 лет (с 67,8 до 78,4 года). Но</w:t>
      </w:r>
      <w:r>
        <w:rPr>
          <w:rFonts w:ascii="Times New Roman" w:hAnsi="Times New Roman" w:cs="Times New Roman"/>
          <w:sz w:val="28"/>
          <w:szCs w:val="28"/>
        </w:rPr>
        <w:t>,</w:t>
      </w:r>
      <w:r w:rsidRPr="00155A66">
        <w:rPr>
          <w:rFonts w:ascii="Times New Roman" w:hAnsi="Times New Roman" w:cs="Times New Roman"/>
          <w:sz w:val="28"/>
          <w:szCs w:val="28"/>
        </w:rPr>
        <w:t xml:space="preserve"> следует учитывать </w:t>
      </w:r>
      <w:r w:rsidRPr="00155A66">
        <w:rPr>
          <w:rFonts w:ascii="Times New Roman" w:hAnsi="Times New Roman" w:cs="Times New Roman"/>
          <w:b/>
          <w:sz w:val="28"/>
          <w:szCs w:val="28"/>
        </w:rPr>
        <w:t>связанный с этим рост нагрузки на пенсионную систему</w:t>
      </w:r>
      <w:r w:rsidRPr="00155A66">
        <w:rPr>
          <w:rFonts w:ascii="Times New Roman" w:hAnsi="Times New Roman" w:cs="Times New Roman"/>
          <w:sz w:val="28"/>
          <w:szCs w:val="28"/>
        </w:rPr>
        <w:t xml:space="preserve">. Ежемесячно на выплату пенсий работающим пенсионерам направляется более Br1 трлн. </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В настоящее время в республике продолжают трудиться</w:t>
      </w:r>
      <w:r>
        <w:rPr>
          <w:rFonts w:ascii="Times New Roman" w:hAnsi="Times New Roman" w:cs="Times New Roman"/>
          <w:sz w:val="28"/>
          <w:szCs w:val="28"/>
        </w:rPr>
        <w:t xml:space="preserve"> </w:t>
      </w:r>
      <w:r w:rsidRPr="00155A66">
        <w:rPr>
          <w:rFonts w:ascii="Times New Roman" w:hAnsi="Times New Roman" w:cs="Times New Roman"/>
          <w:sz w:val="28"/>
          <w:szCs w:val="28"/>
        </w:rPr>
        <w:t xml:space="preserve">663 тыс. пенсионеров. </w:t>
      </w:r>
    </w:p>
    <w:p w:rsidR="00ED3EF6" w:rsidRDefault="00ED3EF6" w:rsidP="003E5A9C">
      <w:pPr>
        <w:spacing w:after="0" w:line="240" w:lineRule="auto"/>
        <w:ind w:firstLine="709"/>
        <w:jc w:val="both"/>
        <w:rPr>
          <w:rFonts w:ascii="Times New Roman" w:hAnsi="Times New Roman" w:cs="Times New Roman"/>
          <w:i/>
          <w:sz w:val="28"/>
          <w:szCs w:val="28"/>
        </w:rPr>
      </w:pPr>
      <w:r w:rsidRPr="006A1D30">
        <w:rPr>
          <w:rFonts w:ascii="Times New Roman" w:hAnsi="Times New Roman" w:cs="Times New Roman"/>
          <w:b/>
          <w:i/>
          <w:sz w:val="28"/>
          <w:szCs w:val="28"/>
        </w:rPr>
        <w:t>Справочно:</w:t>
      </w:r>
      <w:r w:rsidRPr="00155A66">
        <w:rPr>
          <w:rFonts w:ascii="Times New Roman" w:hAnsi="Times New Roman" w:cs="Times New Roman"/>
          <w:i/>
          <w:sz w:val="28"/>
          <w:szCs w:val="28"/>
        </w:rPr>
        <w:t xml:space="preserve"> в Могилевской области удельный вес работающих пенсионеров к пенсионерам области в марте текущего года составляет 22,8% (68 981 к 303 005), а удельный вес работающих пенсионеров, достигших общеустановленного пенсионного возраста (мужчины 60 лет, женщины 55 лет), к пенсионерам области – 18% (54 526 к 303 005).</w:t>
      </w:r>
    </w:p>
    <w:p w:rsidR="00ED3EF6" w:rsidRPr="006A1D30" w:rsidRDefault="00ED3EF6" w:rsidP="003E5A9C">
      <w:pPr>
        <w:tabs>
          <w:tab w:val="left" w:pos="5046"/>
        </w:tabs>
        <w:spacing w:after="0" w:line="240" w:lineRule="auto"/>
        <w:ind w:firstLine="709"/>
        <w:jc w:val="both"/>
        <w:rPr>
          <w:rFonts w:ascii="Times New Roman" w:hAnsi="Times New Roman" w:cs="Times New Roman"/>
          <w:i/>
          <w:sz w:val="28"/>
          <w:szCs w:val="28"/>
        </w:rPr>
      </w:pPr>
      <w:r w:rsidRPr="006A1D30">
        <w:rPr>
          <w:rFonts w:ascii="Times New Roman" w:hAnsi="Times New Roman" w:cs="Times New Roman"/>
          <w:b/>
          <w:i/>
          <w:sz w:val="28"/>
          <w:szCs w:val="28"/>
        </w:rPr>
        <w:t>В Ленинском районе г. Могилева</w:t>
      </w:r>
      <w:r w:rsidRPr="006A1D30">
        <w:rPr>
          <w:rFonts w:ascii="Times New Roman" w:hAnsi="Times New Roman" w:cs="Times New Roman"/>
          <w:i/>
          <w:sz w:val="28"/>
          <w:szCs w:val="28"/>
        </w:rPr>
        <w:t xml:space="preserve"> удельный вес работающих пенсионеров к пенсионерам района в марте текущего года составляет 29,6%, а удельный вес работающих пенсионеров, достигших общеустановленного пенсионного возраста (мужчины 60 лет, женщины 55 лет), к пенсионерам района- 17,3% (43039 к 7463)</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Важным индикатором пенсионного обеспечения является соотношение средней пенсии по возрасту и средней заработной платы работников. Вследствие демографических изменений этот показатель начал снижаться: в 2001 году он равнялся почти 45%, в 2008 году – 44%, в 2015 году – 41,7%. </w:t>
      </w:r>
    </w:p>
    <w:p w:rsidR="00ED3EF6" w:rsidRDefault="00ED3EF6" w:rsidP="003E5A9C">
      <w:pPr>
        <w:spacing w:after="0" w:line="240" w:lineRule="auto"/>
        <w:ind w:firstLine="851"/>
        <w:jc w:val="both"/>
        <w:rPr>
          <w:rFonts w:ascii="Times New Roman" w:hAnsi="Times New Roman" w:cs="Times New Roman"/>
          <w:i/>
          <w:sz w:val="28"/>
          <w:szCs w:val="28"/>
        </w:rPr>
      </w:pPr>
      <w:r w:rsidRPr="006A1D30">
        <w:rPr>
          <w:rFonts w:ascii="Times New Roman" w:hAnsi="Times New Roman" w:cs="Times New Roman"/>
          <w:b/>
          <w:i/>
          <w:sz w:val="28"/>
          <w:szCs w:val="28"/>
        </w:rPr>
        <w:t>Справочно:</w:t>
      </w:r>
      <w:r w:rsidRPr="00155A66">
        <w:rPr>
          <w:rFonts w:ascii="Times New Roman" w:hAnsi="Times New Roman" w:cs="Times New Roman"/>
          <w:i/>
          <w:sz w:val="28"/>
          <w:szCs w:val="28"/>
        </w:rPr>
        <w:t xml:space="preserve"> в Могилевской области</w:t>
      </w:r>
      <w:r>
        <w:rPr>
          <w:rFonts w:ascii="Times New Roman" w:hAnsi="Times New Roman" w:cs="Times New Roman"/>
          <w:i/>
          <w:sz w:val="28"/>
          <w:szCs w:val="28"/>
        </w:rPr>
        <w:t xml:space="preserve"> </w:t>
      </w:r>
      <w:r w:rsidRPr="00155A66">
        <w:rPr>
          <w:rFonts w:ascii="Times New Roman" w:hAnsi="Times New Roman" w:cs="Times New Roman"/>
          <w:i/>
          <w:sz w:val="28"/>
          <w:szCs w:val="28"/>
        </w:rPr>
        <w:t>соотношение средней пенсии по возрасту и средней заработной платы работников в республике составляет за 2002 год 44,8%; за 2008 год – 42,4%; за 2015 год – 41,6%.</w:t>
      </w:r>
    </w:p>
    <w:p w:rsidR="00ED3EF6" w:rsidRPr="006A1D30" w:rsidRDefault="00ED3EF6" w:rsidP="003E5A9C">
      <w:pPr>
        <w:spacing w:after="0" w:line="240" w:lineRule="auto"/>
        <w:ind w:firstLine="851"/>
        <w:jc w:val="both"/>
        <w:rPr>
          <w:rFonts w:ascii="Times New Roman" w:hAnsi="Times New Roman" w:cs="Times New Roman"/>
          <w:i/>
          <w:sz w:val="28"/>
          <w:szCs w:val="28"/>
        </w:rPr>
      </w:pPr>
      <w:r w:rsidRPr="006A1D30">
        <w:rPr>
          <w:rFonts w:ascii="Times New Roman" w:hAnsi="Times New Roman" w:cs="Times New Roman"/>
          <w:b/>
          <w:i/>
          <w:sz w:val="28"/>
          <w:szCs w:val="28"/>
        </w:rPr>
        <w:t>В Ленинском районе г. Могилева</w:t>
      </w:r>
      <w:r w:rsidRPr="006A1D30">
        <w:rPr>
          <w:rFonts w:ascii="Times New Roman" w:hAnsi="Times New Roman" w:cs="Times New Roman"/>
          <w:i/>
          <w:sz w:val="28"/>
          <w:szCs w:val="28"/>
        </w:rPr>
        <w:t xml:space="preserve"> соотношение средней пенсии по возрасту и средней заработной платы работников в республике составляет:</w:t>
      </w:r>
    </w:p>
    <w:p w:rsidR="00ED3EF6" w:rsidRPr="006A1D30" w:rsidRDefault="00ED3EF6" w:rsidP="003E5A9C">
      <w:pPr>
        <w:spacing w:after="0" w:line="240" w:lineRule="auto"/>
        <w:ind w:firstLine="851"/>
        <w:jc w:val="both"/>
        <w:rPr>
          <w:rFonts w:ascii="Times New Roman" w:hAnsi="Times New Roman" w:cs="Times New Roman"/>
          <w:i/>
          <w:sz w:val="28"/>
          <w:szCs w:val="28"/>
        </w:rPr>
      </w:pPr>
      <w:r w:rsidRPr="006A1D30">
        <w:rPr>
          <w:rFonts w:ascii="Times New Roman" w:hAnsi="Times New Roman" w:cs="Times New Roman"/>
          <w:i/>
          <w:sz w:val="28"/>
          <w:szCs w:val="28"/>
        </w:rPr>
        <w:t>на 01.01.2015 год- 47% ( средний размер пенсии- 2851242, средняя заработная плата работников- 6023413.   2851242/6023413*100= 47%).</w:t>
      </w:r>
    </w:p>
    <w:p w:rsidR="00ED3EF6" w:rsidRPr="006A1D30" w:rsidRDefault="00ED3EF6" w:rsidP="003E5A9C">
      <w:pPr>
        <w:spacing w:after="0" w:line="240" w:lineRule="auto"/>
        <w:ind w:firstLine="851"/>
        <w:jc w:val="both"/>
        <w:rPr>
          <w:rFonts w:ascii="Times New Roman" w:hAnsi="Times New Roman" w:cs="Times New Roman"/>
          <w:b/>
          <w:i/>
          <w:sz w:val="28"/>
          <w:szCs w:val="28"/>
        </w:rPr>
      </w:pPr>
      <w:r w:rsidRPr="006A1D30">
        <w:rPr>
          <w:rFonts w:ascii="Times New Roman" w:hAnsi="Times New Roman" w:cs="Times New Roman"/>
          <w:i/>
          <w:sz w:val="28"/>
          <w:szCs w:val="28"/>
        </w:rPr>
        <w:t>На 01.01.2016 год- 45% ( 3004643/6615737*100=45%).</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Если ничего не менять, то </w:t>
      </w:r>
      <w:r w:rsidRPr="00155A66">
        <w:rPr>
          <w:rFonts w:ascii="Times New Roman" w:hAnsi="Times New Roman" w:cs="Times New Roman"/>
          <w:b/>
          <w:sz w:val="28"/>
          <w:szCs w:val="28"/>
        </w:rPr>
        <w:t>для сохранения стабильной выплаты пенсий в социально приемлемом размере потребуются значительные финансовые вливания</w:t>
      </w:r>
      <w:r w:rsidRPr="00155A66">
        <w:rPr>
          <w:rFonts w:ascii="Times New Roman" w:hAnsi="Times New Roman" w:cs="Times New Roman"/>
          <w:sz w:val="28"/>
          <w:szCs w:val="28"/>
        </w:rPr>
        <w:t xml:space="preserve">. </w:t>
      </w:r>
    </w:p>
    <w:p w:rsidR="00ED3EF6" w:rsidRPr="00155A66" w:rsidRDefault="00ED3EF6" w:rsidP="003E5A9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Пенсионный возраст 55 лет для женщин и 60 лет для мужчин на постсоветском пространстве сохраняется только в Беларуси, России и Узбекистане. </w:t>
      </w:r>
    </w:p>
    <w:p w:rsidR="00ED3EF6" w:rsidRPr="006A1D30" w:rsidRDefault="00ED3EF6" w:rsidP="003E5A9C">
      <w:pPr>
        <w:spacing w:before="120" w:after="0" w:line="280" w:lineRule="exact"/>
        <w:jc w:val="both"/>
        <w:rPr>
          <w:rFonts w:ascii="Times New Roman" w:hAnsi="Times New Roman" w:cs="Times New Roman"/>
          <w:i/>
          <w:sz w:val="28"/>
          <w:szCs w:val="28"/>
        </w:rPr>
      </w:pPr>
      <w:r w:rsidRPr="006A1D30">
        <w:rPr>
          <w:rFonts w:ascii="Times New Roman" w:hAnsi="Times New Roman" w:cs="Times New Roman"/>
          <w:i/>
          <w:sz w:val="28"/>
          <w:szCs w:val="28"/>
        </w:rPr>
        <w:t>Справочно.</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Пенсионный возраст в различных странах:</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Казахстан: мужчины – 63, женщины – 58;</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Армения: мужчины – 63, женщины – 63;</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Украина: мужчины – 60, женщины – 60;</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Литва: мужчины – 62,5, женщины – 60;</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Латвия: мужчины – 65, женщины – 65;</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Польша: мужчины – 65, женщины – 60;</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Чехия: мужчины – 61,8, женщины – 56-60;</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Словакия: мужчины – 62, женщины – 62;</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Словения: мужчины – 63, женщины – 61.</w:t>
      </w:r>
    </w:p>
    <w:p w:rsidR="00ED3EF6" w:rsidRPr="00155A66" w:rsidRDefault="00ED3EF6" w:rsidP="003E5A9C">
      <w:pPr>
        <w:spacing w:before="120" w:after="0" w:line="240" w:lineRule="auto"/>
        <w:ind w:firstLine="709"/>
        <w:jc w:val="both"/>
        <w:rPr>
          <w:rFonts w:ascii="Times New Roman" w:hAnsi="Times New Roman" w:cs="Times New Roman"/>
          <w:sz w:val="28"/>
          <w:szCs w:val="28"/>
        </w:rPr>
      </w:pPr>
      <w:r w:rsidRPr="00155A66">
        <w:rPr>
          <w:rFonts w:ascii="Times New Roman" w:hAnsi="Times New Roman" w:cs="Times New Roman"/>
          <w:b/>
          <w:sz w:val="28"/>
          <w:szCs w:val="28"/>
        </w:rPr>
        <w:t>Сегодня в Беларуси практически четверть пенсионеров продолжают работать после выхода на пенсию</w:t>
      </w:r>
      <w:r w:rsidRPr="00155A66">
        <w:rPr>
          <w:rFonts w:ascii="Times New Roman" w:hAnsi="Times New Roman" w:cs="Times New Roman"/>
          <w:sz w:val="28"/>
          <w:szCs w:val="28"/>
        </w:rPr>
        <w:t xml:space="preserve">. </w:t>
      </w:r>
    </w:p>
    <w:p w:rsidR="00ED3EF6" w:rsidRDefault="00ED3EF6" w:rsidP="003E5A9C">
      <w:pPr>
        <w:spacing w:before="120" w:after="0" w:line="280" w:lineRule="exact"/>
        <w:ind w:firstLine="708"/>
        <w:jc w:val="both"/>
        <w:rPr>
          <w:rFonts w:ascii="Times New Roman" w:hAnsi="Times New Roman" w:cs="Times New Roman"/>
          <w:i/>
          <w:sz w:val="28"/>
          <w:szCs w:val="28"/>
        </w:rPr>
      </w:pPr>
      <w:r w:rsidRPr="006A1D30">
        <w:rPr>
          <w:rFonts w:ascii="Times New Roman" w:hAnsi="Times New Roman" w:cs="Times New Roman"/>
          <w:b/>
          <w:i/>
          <w:sz w:val="28"/>
          <w:szCs w:val="28"/>
        </w:rPr>
        <w:t>Справочно.</w:t>
      </w:r>
      <w:r>
        <w:rPr>
          <w:rFonts w:ascii="Times New Roman" w:hAnsi="Times New Roman" w:cs="Times New Roman"/>
          <w:b/>
          <w:i/>
          <w:sz w:val="28"/>
          <w:szCs w:val="28"/>
        </w:rPr>
        <w:t xml:space="preserve"> </w:t>
      </w:r>
      <w:r w:rsidRPr="00155A66">
        <w:rPr>
          <w:rFonts w:ascii="Times New Roman" w:hAnsi="Times New Roman" w:cs="Times New Roman"/>
          <w:i/>
          <w:sz w:val="28"/>
          <w:szCs w:val="28"/>
        </w:rPr>
        <w:t>В органах по труду, занятости и социальной защите Могилевской области на 1 марта 2016 г. на учете состоят</w:t>
      </w:r>
      <w:r>
        <w:rPr>
          <w:rFonts w:ascii="Times New Roman" w:hAnsi="Times New Roman" w:cs="Times New Roman"/>
          <w:i/>
          <w:sz w:val="28"/>
          <w:szCs w:val="28"/>
        </w:rPr>
        <w:t xml:space="preserve"> </w:t>
      </w:r>
      <w:r w:rsidRPr="00155A66">
        <w:rPr>
          <w:rFonts w:ascii="Times New Roman" w:hAnsi="Times New Roman" w:cs="Times New Roman"/>
          <w:i/>
          <w:sz w:val="28"/>
          <w:szCs w:val="28"/>
        </w:rPr>
        <w:t>более</w:t>
      </w:r>
      <w:r>
        <w:rPr>
          <w:rFonts w:ascii="Times New Roman" w:hAnsi="Times New Roman" w:cs="Times New Roman"/>
          <w:i/>
          <w:sz w:val="28"/>
          <w:szCs w:val="28"/>
        </w:rPr>
        <w:t xml:space="preserve"> </w:t>
      </w:r>
      <w:r w:rsidRPr="00155A66">
        <w:rPr>
          <w:rFonts w:ascii="Times New Roman" w:hAnsi="Times New Roman" w:cs="Times New Roman"/>
          <w:i/>
          <w:sz w:val="28"/>
          <w:szCs w:val="28"/>
        </w:rPr>
        <w:t>303 тыс. получателей пенсий. Продолжают работать около 69 тыс. пенсионеров, из них старше 70 лет – почти 1,5 тыс. Добровольно отложил свой выход на заслуженный отдых  575 жителей области.</w:t>
      </w:r>
    </w:p>
    <w:p w:rsidR="00ED3EF6" w:rsidRPr="006A1D30" w:rsidRDefault="00ED3EF6" w:rsidP="003E5A9C">
      <w:pPr>
        <w:spacing w:before="120" w:after="0" w:line="280" w:lineRule="exact"/>
        <w:ind w:firstLine="708"/>
        <w:jc w:val="both"/>
        <w:rPr>
          <w:rFonts w:ascii="Times New Roman" w:hAnsi="Times New Roman" w:cs="Times New Roman"/>
          <w:i/>
          <w:sz w:val="28"/>
          <w:szCs w:val="28"/>
        </w:rPr>
      </w:pPr>
      <w:r w:rsidRPr="006A1D30">
        <w:rPr>
          <w:rFonts w:ascii="Times New Roman" w:hAnsi="Times New Roman" w:cs="Times New Roman"/>
          <w:b/>
          <w:i/>
          <w:sz w:val="28"/>
          <w:szCs w:val="28"/>
        </w:rPr>
        <w:t>В управлении социальной защиты администрации Ленинского района г. Могилева</w:t>
      </w:r>
      <w:r w:rsidRPr="006A1D30">
        <w:rPr>
          <w:rFonts w:ascii="Times New Roman" w:hAnsi="Times New Roman" w:cs="Times New Roman"/>
          <w:i/>
          <w:sz w:val="28"/>
          <w:szCs w:val="28"/>
        </w:rPr>
        <w:t xml:space="preserve"> по состоянию на 01.03.2016 состоит 48699 пенсионеров, получающих трудовые пенсии. Продолжают работать 14431 пенсионеров, из них старше 70 лет- 454 человека. Добровольно отложили свой выход на заслуженный отдых  14 жителей Ленинского района.</w:t>
      </w:r>
    </w:p>
    <w:p w:rsidR="00ED3EF6" w:rsidRPr="006A1D30" w:rsidRDefault="00ED3EF6" w:rsidP="003E5A9C">
      <w:pPr>
        <w:spacing w:before="120" w:after="0" w:line="280" w:lineRule="exact"/>
        <w:jc w:val="both"/>
        <w:rPr>
          <w:rFonts w:ascii="Times New Roman" w:hAnsi="Times New Roman" w:cs="Times New Roman"/>
          <w:i/>
          <w:sz w:val="28"/>
          <w:szCs w:val="28"/>
        </w:rPr>
      </w:pPr>
      <w:r w:rsidRPr="006A1D30">
        <w:rPr>
          <w:rFonts w:ascii="Times New Roman" w:hAnsi="Times New Roman" w:cs="Times New Roman"/>
          <w:i/>
          <w:sz w:val="28"/>
          <w:szCs w:val="28"/>
        </w:rPr>
        <w:t>Справочно.</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В ближайшей перспективе ряд государств планируют повышение пенсионного возраста:</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Россия – до 65 лет для обоих полов;</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Казахстан – до 63 лет для женщин;</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Литва – до 65 лет для обоих полов;</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Польша – до 67 лет для обоих полов;</w:t>
      </w:r>
    </w:p>
    <w:p w:rsidR="00ED3EF6" w:rsidRPr="00155A66" w:rsidRDefault="00ED3EF6" w:rsidP="003E5A9C">
      <w:pPr>
        <w:spacing w:after="0" w:line="280" w:lineRule="exact"/>
        <w:ind w:left="720" w:firstLine="709"/>
        <w:jc w:val="both"/>
        <w:rPr>
          <w:rFonts w:ascii="Times New Roman" w:hAnsi="Times New Roman" w:cs="Times New Roman"/>
          <w:i/>
          <w:sz w:val="28"/>
          <w:szCs w:val="28"/>
        </w:rPr>
      </w:pPr>
      <w:r w:rsidRPr="00155A66">
        <w:rPr>
          <w:rFonts w:ascii="Times New Roman" w:hAnsi="Times New Roman" w:cs="Times New Roman"/>
          <w:i/>
          <w:sz w:val="28"/>
          <w:szCs w:val="28"/>
        </w:rPr>
        <w:t>США – до 69 лет для обоих полов.</w:t>
      </w:r>
    </w:p>
    <w:p w:rsidR="00ED3EF6" w:rsidRPr="00155A66" w:rsidRDefault="00ED3EF6" w:rsidP="003E5A9C">
      <w:pPr>
        <w:spacing w:before="120"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w:t>
      </w:r>
      <w:r w:rsidRPr="00155A66">
        <w:rPr>
          <w:rFonts w:ascii="Times New Roman" w:hAnsi="Times New Roman" w:cs="Times New Roman"/>
          <w:b/>
          <w:sz w:val="28"/>
          <w:szCs w:val="28"/>
        </w:rPr>
        <w:t>Решение вопроса совершенствования пенсионной системы нельзя сводить лишь к пенсионному возрасту», – заявил Президент Республики Беларусь А.Г.Лукашенко</w:t>
      </w:r>
      <w:r w:rsidRPr="00155A66">
        <w:rPr>
          <w:rFonts w:ascii="Times New Roman" w:hAnsi="Times New Roman" w:cs="Times New Roman"/>
          <w:sz w:val="28"/>
          <w:szCs w:val="28"/>
        </w:rPr>
        <w:t xml:space="preserve"> 25 марта 2016 г. на совещании, посвященном обсуждению этой темы. «Если возникла проблема, ее надо решать, основываясь на том фундаменте, который уже создан на сегодняшний день. Никакой тут фобии реформаторства быть не должно, никакого фронтального наступления на некоторые процессы. По мере накопления проблем, появления новых вопросов – их надо решать, в спокойном режиме, разговаривая с людьми, убеждая наше общество в том, что это надо делать», – отметил Глава государства.</w:t>
      </w:r>
    </w:p>
    <w:p w:rsidR="00ED3EF6" w:rsidRDefault="00ED3EF6" w:rsidP="00471AEC">
      <w:pPr>
        <w:spacing w:after="0" w:line="240" w:lineRule="auto"/>
        <w:ind w:firstLine="709"/>
        <w:jc w:val="both"/>
        <w:rPr>
          <w:rFonts w:ascii="Times New Roman" w:hAnsi="Times New Roman" w:cs="Times New Roman"/>
          <w:sz w:val="28"/>
          <w:szCs w:val="28"/>
        </w:rPr>
      </w:pPr>
      <w:r w:rsidRPr="00155A66">
        <w:rPr>
          <w:rFonts w:ascii="Times New Roman" w:hAnsi="Times New Roman" w:cs="Times New Roman"/>
          <w:sz w:val="28"/>
          <w:szCs w:val="28"/>
        </w:rPr>
        <w:t xml:space="preserve">«Люди приняли наше предложение, что должна быть солидарная, распределительная система пенсий, как это у нас сейчас </w:t>
      </w:r>
      <w:r w:rsidRPr="00155A66">
        <w:rPr>
          <w:rFonts w:ascii="Times New Roman" w:hAnsi="Times New Roman" w:cs="Times New Roman"/>
          <w:spacing w:val="-8"/>
          <w:sz w:val="28"/>
          <w:szCs w:val="28"/>
        </w:rPr>
        <w:t>существует, и на добровольной основе накопительная система, что у нас не запрещено и законодательно определено», – добавил А.Г.Лукашенко.</w:t>
      </w:r>
      <w:r w:rsidRPr="00155A66">
        <w:rPr>
          <w:rFonts w:ascii="Times New Roman" w:hAnsi="Times New Roman" w:cs="Times New Roman"/>
          <w:sz w:val="28"/>
          <w:szCs w:val="28"/>
        </w:rPr>
        <w:t xml:space="preserve"> «И </w:t>
      </w:r>
      <w:r w:rsidRPr="00155A66">
        <w:rPr>
          <w:rFonts w:ascii="Times New Roman" w:hAnsi="Times New Roman" w:cs="Times New Roman"/>
          <w:b/>
          <w:sz w:val="28"/>
          <w:szCs w:val="28"/>
        </w:rPr>
        <w:t>мы</w:t>
      </w:r>
      <w:r w:rsidRPr="00155A66">
        <w:rPr>
          <w:rFonts w:ascii="Times New Roman" w:hAnsi="Times New Roman" w:cs="Times New Roman"/>
          <w:sz w:val="28"/>
          <w:szCs w:val="28"/>
        </w:rPr>
        <w:t xml:space="preserve">, таким образом, потихоньку, если будет складываться ситуация, </w:t>
      </w:r>
      <w:r w:rsidRPr="00155A66">
        <w:rPr>
          <w:rFonts w:ascii="Times New Roman" w:hAnsi="Times New Roman" w:cs="Times New Roman"/>
          <w:b/>
          <w:sz w:val="28"/>
          <w:szCs w:val="28"/>
        </w:rPr>
        <w:t>можем прийти к накопительной пенсии, так, как это принято в развитых западных государствах, или отказаться от нее, если нам это не подойдет, оставив ту же солидарную систему</w:t>
      </w:r>
      <w:r w:rsidRPr="00155A66">
        <w:rPr>
          <w:rFonts w:ascii="Times New Roman" w:hAnsi="Times New Roman" w:cs="Times New Roman"/>
          <w:sz w:val="28"/>
          <w:szCs w:val="28"/>
        </w:rPr>
        <w:t>. То есть мы не уничтожаем то, что наработали, то, что работает сегодня. В то же время обращаем внимание и даем развитие в нашей стране новой системе», – подчеркнул белорусский лидер.</w:t>
      </w:r>
    </w:p>
    <w:p w:rsidR="00ED3EF6" w:rsidRPr="00155A66" w:rsidRDefault="00ED3EF6" w:rsidP="003E5A9C">
      <w:pPr>
        <w:spacing w:after="0" w:line="240" w:lineRule="auto"/>
        <w:ind w:firstLine="708"/>
        <w:jc w:val="both"/>
        <w:textAlignment w:val="top"/>
        <w:rPr>
          <w:rFonts w:ascii="Times New Roman" w:hAnsi="Times New Roman" w:cs="Times New Roman"/>
          <w:b/>
          <w:color w:val="171717"/>
          <w:sz w:val="28"/>
          <w:szCs w:val="28"/>
        </w:rPr>
      </w:pPr>
      <w:r w:rsidRPr="00155A66">
        <w:rPr>
          <w:rFonts w:ascii="Times New Roman" w:hAnsi="Times New Roman" w:cs="Times New Roman"/>
          <w:b/>
          <w:color w:val="171717"/>
          <w:sz w:val="28"/>
          <w:szCs w:val="28"/>
        </w:rPr>
        <w:t xml:space="preserve">Президент Республики Беларусь Александр Лукашенко 11 апреля подписал указ №137 "О совершенствовании пенсионного обеспечения". </w:t>
      </w:r>
    </w:p>
    <w:p w:rsidR="00ED3EF6" w:rsidRPr="00155A66" w:rsidRDefault="00ED3EF6" w:rsidP="003E5A9C">
      <w:pPr>
        <w:spacing w:after="0" w:line="240" w:lineRule="auto"/>
        <w:ind w:firstLine="708"/>
        <w:jc w:val="both"/>
        <w:textAlignment w:val="top"/>
        <w:rPr>
          <w:rFonts w:ascii="Times New Roman" w:hAnsi="Times New Roman" w:cs="Times New Roman"/>
          <w:b/>
          <w:color w:val="171717"/>
          <w:sz w:val="28"/>
          <w:szCs w:val="28"/>
        </w:rPr>
      </w:pPr>
      <w:r w:rsidRPr="00155A66">
        <w:rPr>
          <w:rFonts w:ascii="Times New Roman" w:hAnsi="Times New Roman" w:cs="Times New Roman"/>
          <w:b/>
          <w:color w:val="171717"/>
          <w:sz w:val="28"/>
          <w:szCs w:val="28"/>
        </w:rPr>
        <w:t>Документ направлен на совершенствование пенсионного обеспечения в изменяющихся социально-демографических условиях. Указом предусматривается с 1 января 2017 года поэтапное ежегодное повышение на 6 месяцев общеустановленного пенсионного возраста до достижения мужчинами 63 лет, женщинами - 58 лет; аналогичное увеличение (на 3 года за 6 лет) возраста, дающего право на льготные трудовые пенсии и пенсии за выслугу лет; соразмерное общегражданскому постепенное повышение предельного возраста состояния на военной службе военнослужащих.</w:t>
      </w:r>
    </w:p>
    <w:p w:rsidR="00ED3EF6" w:rsidRPr="00471AEC" w:rsidRDefault="00ED3EF6" w:rsidP="00471AEC">
      <w:pPr>
        <w:spacing w:after="0" w:line="240" w:lineRule="auto"/>
        <w:ind w:firstLine="708"/>
        <w:jc w:val="both"/>
        <w:textAlignment w:val="top"/>
        <w:rPr>
          <w:rFonts w:ascii="Times New Roman" w:hAnsi="Times New Roman" w:cs="Times New Roman"/>
          <w:b/>
          <w:color w:val="171717"/>
          <w:sz w:val="28"/>
          <w:szCs w:val="28"/>
        </w:rPr>
      </w:pPr>
      <w:r w:rsidRPr="00155A66">
        <w:rPr>
          <w:rFonts w:ascii="Times New Roman" w:hAnsi="Times New Roman" w:cs="Times New Roman"/>
          <w:b/>
          <w:color w:val="171717"/>
          <w:sz w:val="28"/>
          <w:szCs w:val="28"/>
        </w:rPr>
        <w:t>В соответствии с указом рекомендовано руководителям организаций (независимо от форм собственности) шире применять практику участия нанимателей и работников в программах добровольного страхования дополнительной пенсии</w:t>
      </w:r>
    </w:p>
    <w:p w:rsidR="00ED3EF6" w:rsidRPr="00155A66" w:rsidRDefault="00ED3EF6" w:rsidP="003E5A9C">
      <w:pPr>
        <w:spacing w:after="0" w:line="240" w:lineRule="auto"/>
        <w:ind w:firstLine="851"/>
        <w:jc w:val="center"/>
        <w:rPr>
          <w:rFonts w:ascii="Times New Roman" w:hAnsi="Times New Roman" w:cs="Times New Roman"/>
          <w:b/>
          <w:sz w:val="28"/>
          <w:szCs w:val="28"/>
          <w:u w:val="single"/>
        </w:rPr>
      </w:pPr>
      <w:r w:rsidRPr="00155A66">
        <w:rPr>
          <w:rFonts w:ascii="Times New Roman" w:hAnsi="Times New Roman" w:cs="Times New Roman"/>
          <w:b/>
          <w:sz w:val="28"/>
          <w:szCs w:val="28"/>
          <w:u w:val="single"/>
        </w:rPr>
        <w:t>Изменения, произошедшие в пенсионном законодательстве.</w:t>
      </w:r>
    </w:p>
    <w:p w:rsidR="00ED3EF6" w:rsidRPr="00155A66" w:rsidRDefault="00ED3EF6" w:rsidP="003E5A9C">
      <w:pPr>
        <w:spacing w:after="0" w:line="240" w:lineRule="auto"/>
        <w:ind w:firstLine="851"/>
        <w:jc w:val="both"/>
        <w:rPr>
          <w:rFonts w:ascii="Times New Roman" w:hAnsi="Times New Roman" w:cs="Times New Roman"/>
          <w:sz w:val="28"/>
          <w:szCs w:val="28"/>
        </w:rPr>
      </w:pPr>
      <w:r w:rsidRPr="00155A66">
        <w:rPr>
          <w:rFonts w:ascii="Times New Roman" w:hAnsi="Times New Roman" w:cs="Times New Roman"/>
          <w:sz w:val="28"/>
          <w:szCs w:val="28"/>
        </w:rPr>
        <w:t xml:space="preserve">Изменения в пенсионном законодательстве Республики Беларусь   направлены на формирование в обществе понимания, что пенсия должна зарабатываться, а её размер зависеть от вклада каждого пенсионера в пенсионную систему республики. </w:t>
      </w:r>
    </w:p>
    <w:p w:rsidR="00ED3EF6" w:rsidRPr="00155A66" w:rsidRDefault="00ED3EF6" w:rsidP="003E5A9C">
      <w:pPr>
        <w:spacing w:after="0" w:line="240" w:lineRule="auto"/>
        <w:ind w:firstLine="851"/>
        <w:jc w:val="both"/>
        <w:rPr>
          <w:rFonts w:ascii="Times New Roman" w:hAnsi="Times New Roman" w:cs="Times New Roman"/>
          <w:b/>
          <w:sz w:val="28"/>
          <w:szCs w:val="28"/>
        </w:rPr>
      </w:pPr>
      <w:r w:rsidRPr="00155A66">
        <w:rPr>
          <w:rFonts w:ascii="Times New Roman" w:hAnsi="Times New Roman" w:cs="Times New Roman"/>
          <w:b/>
          <w:sz w:val="28"/>
          <w:szCs w:val="28"/>
        </w:rPr>
        <w:t>На основании Указа Президента Республики Беларусь от 8 декабря 2014 года №570 «О совершенствовании пенсионного обеспечения»:</w:t>
      </w:r>
    </w:p>
    <w:p w:rsidR="00ED3EF6" w:rsidRPr="00155A66" w:rsidRDefault="00ED3EF6" w:rsidP="003E5A9C">
      <w:pPr>
        <w:spacing w:after="0" w:line="240" w:lineRule="auto"/>
        <w:ind w:firstLine="851"/>
        <w:jc w:val="both"/>
        <w:rPr>
          <w:rFonts w:ascii="Times New Roman" w:hAnsi="Times New Roman" w:cs="Times New Roman"/>
          <w:sz w:val="28"/>
          <w:szCs w:val="28"/>
          <w:u w:val="single"/>
        </w:rPr>
      </w:pPr>
      <w:r w:rsidRPr="00155A66">
        <w:rPr>
          <w:rFonts w:ascii="Times New Roman" w:hAnsi="Times New Roman" w:cs="Times New Roman"/>
          <w:b/>
          <w:sz w:val="28"/>
          <w:szCs w:val="28"/>
          <w:u w:val="single"/>
        </w:rPr>
        <w:t>с 1 января 2015 года:</w:t>
      </w:r>
    </w:p>
    <w:p w:rsidR="00ED3EF6" w:rsidRPr="00155A66" w:rsidRDefault="00ED3EF6" w:rsidP="003E5A9C">
      <w:pPr>
        <w:spacing w:after="0" w:line="240" w:lineRule="auto"/>
        <w:ind w:firstLine="851"/>
        <w:jc w:val="both"/>
        <w:rPr>
          <w:rFonts w:ascii="Times New Roman" w:hAnsi="Times New Roman" w:cs="Times New Roman"/>
          <w:sz w:val="28"/>
          <w:szCs w:val="28"/>
        </w:rPr>
      </w:pPr>
      <w:r w:rsidRPr="00155A66">
        <w:rPr>
          <w:rFonts w:ascii="Times New Roman" w:hAnsi="Times New Roman" w:cs="Times New Roman"/>
          <w:sz w:val="28"/>
          <w:szCs w:val="28"/>
        </w:rPr>
        <w:t xml:space="preserve">- </w:t>
      </w:r>
      <w:r w:rsidRPr="00155A66">
        <w:rPr>
          <w:rFonts w:ascii="Times New Roman" w:hAnsi="Times New Roman" w:cs="Times New Roman"/>
          <w:b/>
          <w:sz w:val="28"/>
          <w:szCs w:val="28"/>
        </w:rPr>
        <w:t>увеличены размеры пенсий лицам</w:t>
      </w:r>
      <w:r w:rsidRPr="00155A66">
        <w:rPr>
          <w:rFonts w:ascii="Times New Roman" w:hAnsi="Times New Roman" w:cs="Times New Roman"/>
          <w:sz w:val="28"/>
          <w:szCs w:val="28"/>
        </w:rPr>
        <w:t>, достигшим общеустановленного пенсионного возрасту (мужчины – 60 лет, женщины – 55 лет), имеющим длительный стаж работы (не менее 36 лет и 31 года, соответственно) и не высокий индивидуальный коэффициент заработка (не выше, чем 1,16);</w:t>
      </w:r>
    </w:p>
    <w:p w:rsidR="00ED3EF6" w:rsidRPr="00155A66" w:rsidRDefault="00ED3EF6" w:rsidP="003E5A9C">
      <w:pPr>
        <w:spacing w:after="0" w:line="240" w:lineRule="auto"/>
        <w:ind w:firstLine="851"/>
        <w:jc w:val="both"/>
        <w:rPr>
          <w:rFonts w:ascii="Times New Roman" w:hAnsi="Times New Roman" w:cs="Times New Roman"/>
          <w:sz w:val="28"/>
          <w:szCs w:val="28"/>
        </w:rPr>
      </w:pPr>
      <w:r w:rsidRPr="00155A66">
        <w:rPr>
          <w:rFonts w:ascii="Times New Roman" w:hAnsi="Times New Roman" w:cs="Times New Roman"/>
          <w:sz w:val="28"/>
          <w:szCs w:val="28"/>
        </w:rPr>
        <w:t xml:space="preserve">- </w:t>
      </w:r>
      <w:r w:rsidRPr="00155A66">
        <w:rPr>
          <w:rFonts w:ascii="Times New Roman" w:hAnsi="Times New Roman" w:cs="Times New Roman"/>
          <w:b/>
          <w:sz w:val="28"/>
          <w:szCs w:val="28"/>
        </w:rPr>
        <w:t>увеличен требуемый страховой стаж</w:t>
      </w:r>
      <w:r w:rsidRPr="00155A66">
        <w:rPr>
          <w:rFonts w:ascii="Times New Roman" w:hAnsi="Times New Roman" w:cs="Times New Roman"/>
          <w:sz w:val="28"/>
          <w:szCs w:val="28"/>
        </w:rPr>
        <w:t xml:space="preserve"> работы с 10 до 15 лет  лицам, реализовавшим своё право на трудовую пенсию по возрасту (за выслугу лет, в том числе в качестве государственного служащего)в 2015 году;</w:t>
      </w:r>
    </w:p>
    <w:p w:rsidR="00ED3EF6" w:rsidRPr="00155A66" w:rsidRDefault="00ED3EF6" w:rsidP="003E5A9C">
      <w:pPr>
        <w:spacing w:after="0" w:line="240" w:lineRule="auto"/>
        <w:ind w:firstLine="748"/>
        <w:jc w:val="both"/>
        <w:rPr>
          <w:rFonts w:ascii="Times New Roman" w:hAnsi="Times New Roman" w:cs="Times New Roman"/>
          <w:sz w:val="28"/>
          <w:szCs w:val="28"/>
        </w:rPr>
      </w:pPr>
      <w:r w:rsidRPr="006A1D30">
        <w:rPr>
          <w:rFonts w:ascii="Times New Roman" w:hAnsi="Times New Roman" w:cs="Times New Roman"/>
          <w:i/>
          <w:sz w:val="28"/>
          <w:szCs w:val="28"/>
        </w:rPr>
        <w:t>Справочно:</w:t>
      </w:r>
      <w:r w:rsidRPr="00155A66">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Pr="00155A66">
        <w:rPr>
          <w:rFonts w:ascii="Times New Roman" w:hAnsi="Times New Roman" w:cs="Times New Roman"/>
          <w:i/>
          <w:sz w:val="28"/>
          <w:szCs w:val="28"/>
        </w:rPr>
        <w:t>прежние нормы к наличию требуемого страхового стажа не менее 5  лет оставлены для  социально защищенных граждан, к которым</w:t>
      </w:r>
      <w:r>
        <w:rPr>
          <w:rFonts w:ascii="Times New Roman" w:hAnsi="Times New Roman" w:cs="Times New Roman"/>
          <w:i/>
          <w:sz w:val="28"/>
          <w:szCs w:val="28"/>
        </w:rPr>
        <w:t xml:space="preserve"> </w:t>
      </w:r>
      <w:r w:rsidRPr="00155A66">
        <w:rPr>
          <w:rFonts w:ascii="Times New Roman" w:hAnsi="Times New Roman" w:cs="Times New Roman"/>
          <w:i/>
          <w:sz w:val="28"/>
          <w:szCs w:val="28"/>
        </w:rPr>
        <w:t>относятся: военнослужащие, ставшие инвалидами вследствие ранения или увечья, полученных при исполнении обязанностей военной службы; многодетные матери, родившие пять и более детей и воспитавшие их до 8-летнего возраста; матери военнослужащих, смерть которых связана с исполнением обязанностей</w:t>
      </w:r>
      <w:r>
        <w:rPr>
          <w:rFonts w:ascii="Times New Roman" w:hAnsi="Times New Roman" w:cs="Times New Roman"/>
          <w:i/>
          <w:sz w:val="28"/>
          <w:szCs w:val="28"/>
        </w:rPr>
        <w:t xml:space="preserve"> </w:t>
      </w:r>
      <w:r w:rsidRPr="00155A66">
        <w:rPr>
          <w:rFonts w:ascii="Times New Roman" w:hAnsi="Times New Roman" w:cs="Times New Roman"/>
          <w:i/>
          <w:sz w:val="28"/>
          <w:szCs w:val="28"/>
        </w:rPr>
        <w:t>военной службы; родители детей-инвалидов; инвалиды с детства</w:t>
      </w:r>
      <w:r w:rsidRPr="00155A66">
        <w:rPr>
          <w:rFonts w:ascii="Times New Roman" w:hAnsi="Times New Roman" w:cs="Times New Roman"/>
          <w:sz w:val="28"/>
          <w:szCs w:val="28"/>
        </w:rPr>
        <w:t>.</w:t>
      </w:r>
    </w:p>
    <w:p w:rsidR="00ED3EF6" w:rsidRPr="00155A66" w:rsidRDefault="00ED3EF6" w:rsidP="003E5A9C">
      <w:pPr>
        <w:spacing w:after="0" w:line="240" w:lineRule="auto"/>
        <w:ind w:firstLine="709"/>
        <w:jc w:val="both"/>
        <w:rPr>
          <w:rFonts w:ascii="Times New Roman" w:hAnsi="Times New Roman" w:cs="Times New Roman"/>
          <w:b/>
          <w:sz w:val="28"/>
          <w:szCs w:val="28"/>
        </w:rPr>
      </w:pPr>
      <w:r w:rsidRPr="00155A66">
        <w:rPr>
          <w:rFonts w:ascii="Times New Roman" w:hAnsi="Times New Roman" w:cs="Times New Roman"/>
          <w:sz w:val="28"/>
          <w:szCs w:val="28"/>
        </w:rPr>
        <w:t xml:space="preserve">- </w:t>
      </w:r>
      <w:r w:rsidRPr="00155A66">
        <w:rPr>
          <w:rFonts w:ascii="Times New Roman" w:hAnsi="Times New Roman" w:cs="Times New Roman"/>
          <w:b/>
          <w:sz w:val="28"/>
          <w:szCs w:val="28"/>
        </w:rPr>
        <w:t>изменён период определения индивидуального коэффициента заработка пенсионера, при исчислении пенсии в обязательном порядке применяются данные персонифицированного учета Фонда социальной защиты населения;</w:t>
      </w:r>
    </w:p>
    <w:p w:rsidR="00ED3EF6" w:rsidRPr="00155A66" w:rsidRDefault="00ED3EF6" w:rsidP="003E5A9C">
      <w:pPr>
        <w:spacing w:after="0" w:line="240" w:lineRule="auto"/>
        <w:ind w:firstLine="709"/>
        <w:jc w:val="both"/>
        <w:rPr>
          <w:rFonts w:ascii="Times New Roman" w:hAnsi="Times New Roman" w:cs="Times New Roman"/>
          <w:i/>
          <w:sz w:val="28"/>
          <w:szCs w:val="28"/>
        </w:rPr>
      </w:pPr>
      <w:r w:rsidRPr="006A1D30">
        <w:rPr>
          <w:rFonts w:ascii="Times New Roman" w:hAnsi="Times New Roman" w:cs="Times New Roman"/>
          <w:i/>
          <w:sz w:val="28"/>
          <w:szCs w:val="28"/>
        </w:rPr>
        <w:t>Справочно:</w:t>
      </w:r>
      <w:r w:rsidRPr="00155A66">
        <w:rPr>
          <w:rFonts w:ascii="Times New Roman" w:hAnsi="Times New Roman" w:cs="Times New Roman"/>
          <w:i/>
          <w:sz w:val="28"/>
          <w:szCs w:val="28"/>
        </w:rPr>
        <w:t xml:space="preserve"> лицам, реализовавшим своё право на пенсию в 2015  году, индивидуальный коэффициент заработка определялся из среднемесячной заработной платы, исчисленной за последние 21 год подряд стажа работы, но не более чем за фактически имеющийся стаж работы. Начиная с 1 января 2016 года, указанный 21-летний период</w:t>
      </w:r>
      <w:r w:rsidRPr="00155A66">
        <w:rPr>
          <w:rFonts w:ascii="Times New Roman" w:hAnsi="Times New Roman" w:cs="Times New Roman"/>
          <w:sz w:val="28"/>
          <w:szCs w:val="28"/>
        </w:rPr>
        <w:t xml:space="preserve"> увеличивается </w:t>
      </w:r>
      <w:r w:rsidRPr="00155A66">
        <w:rPr>
          <w:rFonts w:ascii="Times New Roman" w:hAnsi="Times New Roman" w:cs="Times New Roman"/>
          <w:i/>
          <w:sz w:val="28"/>
          <w:szCs w:val="28"/>
        </w:rPr>
        <w:t xml:space="preserve">ежегодно на один год до фактически имеющегося у лица, обратившегося за пенсией, стажа работы. </w:t>
      </w:r>
    </w:p>
    <w:p w:rsidR="00ED3EF6" w:rsidRPr="00155A66" w:rsidRDefault="00ED3EF6" w:rsidP="003E5A9C">
      <w:pPr>
        <w:spacing w:after="0" w:line="240" w:lineRule="auto"/>
        <w:ind w:firstLine="851"/>
        <w:jc w:val="both"/>
        <w:rPr>
          <w:rFonts w:ascii="Times New Roman" w:hAnsi="Times New Roman" w:cs="Times New Roman"/>
          <w:b/>
          <w:sz w:val="28"/>
          <w:szCs w:val="28"/>
        </w:rPr>
      </w:pPr>
      <w:r w:rsidRPr="00155A66">
        <w:rPr>
          <w:rFonts w:ascii="Times New Roman" w:hAnsi="Times New Roman" w:cs="Times New Roman"/>
          <w:sz w:val="28"/>
          <w:szCs w:val="28"/>
        </w:rPr>
        <w:t xml:space="preserve">- </w:t>
      </w:r>
      <w:r w:rsidRPr="00155A66">
        <w:rPr>
          <w:rFonts w:ascii="Times New Roman" w:hAnsi="Times New Roman" w:cs="Times New Roman"/>
          <w:b/>
          <w:sz w:val="28"/>
          <w:szCs w:val="28"/>
        </w:rPr>
        <w:t xml:space="preserve">увеличен пенсионный возраст при назначении социальных пенсий по возрасту мужчинам с 60 до 65 лет, женщинам – с 55 до 60 лет.  </w:t>
      </w:r>
    </w:p>
    <w:p w:rsidR="00ED3EF6" w:rsidRPr="00155A66" w:rsidRDefault="00ED3EF6" w:rsidP="003E5A9C">
      <w:pPr>
        <w:spacing w:after="0" w:line="240" w:lineRule="auto"/>
        <w:ind w:firstLine="851"/>
        <w:jc w:val="both"/>
        <w:rPr>
          <w:rFonts w:ascii="Times New Roman" w:hAnsi="Times New Roman" w:cs="Times New Roman"/>
          <w:i/>
          <w:sz w:val="28"/>
          <w:szCs w:val="28"/>
        </w:rPr>
      </w:pPr>
      <w:r w:rsidRPr="006A1D30">
        <w:rPr>
          <w:rFonts w:ascii="Times New Roman" w:hAnsi="Times New Roman" w:cs="Times New Roman"/>
          <w:i/>
          <w:sz w:val="28"/>
          <w:szCs w:val="28"/>
        </w:rPr>
        <w:t>Справочно:</w:t>
      </w:r>
      <w:r w:rsidRPr="00155A66">
        <w:rPr>
          <w:rFonts w:ascii="Times New Roman" w:hAnsi="Times New Roman" w:cs="Times New Roman"/>
          <w:i/>
          <w:sz w:val="28"/>
          <w:szCs w:val="28"/>
        </w:rPr>
        <w:t xml:space="preserve"> социальная пенсия по возрасту назначается  лицам, не получающим трудовую пенсию и (или) пенсию из других государств в соответствии с международными договорами Республики Беларусь в области социального (пенсионного) обеспечения.</w:t>
      </w:r>
    </w:p>
    <w:p w:rsidR="00ED3EF6" w:rsidRPr="00155A66" w:rsidRDefault="00ED3EF6" w:rsidP="003E5A9C">
      <w:pPr>
        <w:spacing w:after="0" w:line="240" w:lineRule="auto"/>
        <w:ind w:firstLine="851"/>
        <w:jc w:val="both"/>
        <w:rPr>
          <w:rFonts w:ascii="Times New Roman" w:hAnsi="Times New Roman" w:cs="Times New Roman"/>
          <w:b/>
          <w:sz w:val="28"/>
          <w:szCs w:val="28"/>
          <w:u w:val="single"/>
        </w:rPr>
      </w:pPr>
      <w:r w:rsidRPr="00155A66">
        <w:rPr>
          <w:rFonts w:ascii="Times New Roman" w:hAnsi="Times New Roman" w:cs="Times New Roman"/>
          <w:b/>
          <w:sz w:val="28"/>
          <w:szCs w:val="28"/>
          <w:u w:val="single"/>
        </w:rPr>
        <w:t>С 1 января 2016 года:</w:t>
      </w:r>
    </w:p>
    <w:p w:rsidR="00ED3EF6" w:rsidRPr="00155A66" w:rsidRDefault="00ED3EF6" w:rsidP="003E5A9C">
      <w:pPr>
        <w:spacing w:after="0" w:line="240" w:lineRule="auto"/>
        <w:ind w:firstLine="851"/>
        <w:jc w:val="both"/>
        <w:rPr>
          <w:rFonts w:ascii="Times New Roman" w:hAnsi="Times New Roman" w:cs="Times New Roman"/>
          <w:sz w:val="28"/>
          <w:szCs w:val="28"/>
        </w:rPr>
      </w:pPr>
      <w:r w:rsidRPr="00155A66">
        <w:rPr>
          <w:rFonts w:ascii="Times New Roman" w:hAnsi="Times New Roman" w:cs="Times New Roman"/>
          <w:b/>
          <w:sz w:val="28"/>
          <w:szCs w:val="28"/>
        </w:rPr>
        <w:t>- увеличены размеры пенсий лицам,</w:t>
      </w:r>
      <w:r w:rsidRPr="00155A66">
        <w:rPr>
          <w:rFonts w:ascii="Times New Roman" w:hAnsi="Times New Roman" w:cs="Times New Roman"/>
          <w:sz w:val="28"/>
          <w:szCs w:val="28"/>
        </w:rPr>
        <w:t xml:space="preserve"> достигшим общеустановленного пенсионного возрасту и   имеющим длительный стаж работы (не менее 41 года у мужчин и 36 лет у женщин);</w:t>
      </w:r>
    </w:p>
    <w:p w:rsidR="00ED3EF6" w:rsidRPr="00155A66" w:rsidRDefault="00ED3EF6" w:rsidP="003E5A9C">
      <w:pPr>
        <w:spacing w:after="0" w:line="240" w:lineRule="auto"/>
        <w:ind w:firstLine="851"/>
        <w:jc w:val="both"/>
        <w:rPr>
          <w:rFonts w:ascii="Times New Roman" w:hAnsi="Times New Roman" w:cs="Times New Roman"/>
          <w:sz w:val="28"/>
          <w:szCs w:val="28"/>
        </w:rPr>
      </w:pPr>
      <w:r w:rsidRPr="00155A66">
        <w:rPr>
          <w:rFonts w:ascii="Times New Roman" w:hAnsi="Times New Roman" w:cs="Times New Roman"/>
          <w:sz w:val="28"/>
          <w:szCs w:val="28"/>
        </w:rPr>
        <w:t xml:space="preserve">- при определении размера пенсии </w:t>
      </w:r>
      <w:r w:rsidRPr="00155A66">
        <w:rPr>
          <w:rFonts w:ascii="Times New Roman" w:hAnsi="Times New Roman" w:cs="Times New Roman"/>
          <w:b/>
          <w:sz w:val="28"/>
          <w:szCs w:val="28"/>
        </w:rPr>
        <w:t>увеличен максимально учитываемый индивидуальный коэффициент</w:t>
      </w:r>
      <w:r w:rsidRPr="00155A66">
        <w:rPr>
          <w:rFonts w:ascii="Times New Roman" w:hAnsi="Times New Roman" w:cs="Times New Roman"/>
          <w:sz w:val="28"/>
          <w:szCs w:val="28"/>
        </w:rPr>
        <w:t xml:space="preserve"> (далее «ИК») заработка с 4 до 5 для пенсионеров, имеющих высокий «ИК» (свыше 4) и длительный стаж работы (мужчины – не менее 36 лет, женщины – 31 года).</w:t>
      </w:r>
    </w:p>
    <w:p w:rsidR="00ED3EF6" w:rsidRPr="00A548EA" w:rsidRDefault="00ED3EF6" w:rsidP="003E5A9C">
      <w:pPr>
        <w:spacing w:after="0" w:line="240" w:lineRule="auto"/>
        <w:ind w:firstLine="851"/>
        <w:jc w:val="both"/>
        <w:rPr>
          <w:rFonts w:ascii="Times New Roman" w:hAnsi="Times New Roman" w:cs="Times New Roman"/>
          <w:sz w:val="28"/>
          <w:szCs w:val="28"/>
        </w:rPr>
      </w:pPr>
      <w:r w:rsidRPr="00155A66">
        <w:rPr>
          <w:rFonts w:ascii="Times New Roman" w:hAnsi="Times New Roman" w:cs="Times New Roman"/>
          <w:b/>
          <w:sz w:val="28"/>
          <w:szCs w:val="28"/>
        </w:rPr>
        <w:t>Указом Президента Республики Беларусь от 31 декабря 2015 года №534 «О вопросах социального обеспечения»с 1 января 2016 года</w:t>
      </w:r>
      <w:r w:rsidRPr="00155A66">
        <w:rPr>
          <w:rFonts w:ascii="Times New Roman" w:hAnsi="Times New Roman" w:cs="Times New Roman"/>
          <w:sz w:val="28"/>
          <w:szCs w:val="28"/>
        </w:rPr>
        <w:t xml:space="preserve"> увеличен требуемый страховой стаж при реализации права на трудовую пенсию по возрасту (за выслугу лет, в том числе в качестве государственного служащего) с 15 лет до 15 лет 6 месяцев. Начиная с 1 января 2017 года, </w:t>
      </w:r>
      <w:r w:rsidRPr="00155A66">
        <w:rPr>
          <w:rFonts w:ascii="Times New Roman" w:hAnsi="Times New Roman" w:cs="Times New Roman"/>
          <w:b/>
          <w:sz w:val="28"/>
          <w:szCs w:val="28"/>
        </w:rPr>
        <w:t>указанный стаж работы ежегодно с 1 января увеличивается на 6 месяцев до достижения его значения в 2025 году 20 лет.</w:t>
      </w:r>
    </w:p>
    <w:p w:rsidR="00ED3EF6" w:rsidRPr="00155A66" w:rsidRDefault="00ED3EF6" w:rsidP="006A1D30">
      <w:pPr>
        <w:spacing w:after="0" w:line="240" w:lineRule="auto"/>
        <w:jc w:val="both"/>
        <w:rPr>
          <w:rFonts w:ascii="Times New Roman" w:hAnsi="Times New Roman" w:cs="Times New Roman"/>
          <w:sz w:val="28"/>
          <w:szCs w:val="28"/>
        </w:rPr>
      </w:pPr>
    </w:p>
    <w:p w:rsidR="00ED3EF6" w:rsidRPr="00155A66" w:rsidRDefault="00ED3EF6" w:rsidP="00A8651B">
      <w:pPr>
        <w:autoSpaceDE w:val="0"/>
        <w:autoSpaceDN w:val="0"/>
        <w:adjustRightInd w:val="0"/>
        <w:spacing w:after="0" w:line="240" w:lineRule="auto"/>
        <w:jc w:val="center"/>
        <w:rPr>
          <w:rFonts w:ascii="Times New Roman" w:hAnsi="Times New Roman" w:cs="Times New Roman"/>
          <w:b/>
          <w:sz w:val="28"/>
          <w:szCs w:val="28"/>
        </w:rPr>
      </w:pPr>
      <w:r w:rsidRPr="00155A66">
        <w:rPr>
          <w:rFonts w:ascii="Times New Roman" w:hAnsi="Times New Roman" w:cs="Times New Roman"/>
          <w:b/>
          <w:sz w:val="28"/>
          <w:szCs w:val="28"/>
        </w:rPr>
        <w:t xml:space="preserve">ЧЕРНОБЫЛЬ 30 ЛЕТ СПУСТЯ. </w:t>
      </w:r>
    </w:p>
    <w:p w:rsidR="00ED3EF6" w:rsidRPr="00155A66" w:rsidRDefault="00ED3EF6" w:rsidP="00A8651B">
      <w:pPr>
        <w:autoSpaceDE w:val="0"/>
        <w:autoSpaceDN w:val="0"/>
        <w:adjustRightInd w:val="0"/>
        <w:spacing w:after="0" w:line="240" w:lineRule="auto"/>
        <w:jc w:val="center"/>
        <w:rPr>
          <w:rFonts w:ascii="Times New Roman" w:hAnsi="Times New Roman" w:cs="Times New Roman"/>
          <w:b/>
          <w:sz w:val="28"/>
          <w:szCs w:val="28"/>
        </w:rPr>
      </w:pPr>
      <w:r w:rsidRPr="00155A66">
        <w:rPr>
          <w:rFonts w:ascii="Times New Roman" w:hAnsi="Times New Roman" w:cs="Times New Roman"/>
          <w:b/>
          <w:sz w:val="28"/>
          <w:szCs w:val="28"/>
        </w:rPr>
        <w:t xml:space="preserve">ОТ ПРЕОДОЛЕНИЯ ПОСЛЕДСТВИЙ АВАРИИ </w:t>
      </w:r>
    </w:p>
    <w:p w:rsidR="00ED3EF6" w:rsidRPr="00155A66" w:rsidRDefault="00ED3EF6" w:rsidP="00A8651B">
      <w:pPr>
        <w:autoSpaceDE w:val="0"/>
        <w:autoSpaceDN w:val="0"/>
        <w:adjustRightInd w:val="0"/>
        <w:spacing w:after="0" w:line="240" w:lineRule="auto"/>
        <w:jc w:val="center"/>
        <w:rPr>
          <w:rFonts w:ascii="Times New Roman" w:hAnsi="Times New Roman" w:cs="Times New Roman"/>
          <w:b/>
          <w:sz w:val="28"/>
          <w:szCs w:val="28"/>
        </w:rPr>
      </w:pPr>
      <w:r w:rsidRPr="00155A66">
        <w:rPr>
          <w:rFonts w:ascii="Times New Roman" w:hAnsi="Times New Roman" w:cs="Times New Roman"/>
          <w:b/>
          <w:sz w:val="28"/>
          <w:szCs w:val="28"/>
        </w:rPr>
        <w:t xml:space="preserve">К ДИНАМИЧНОМУ РАЗВИТИЮ </w:t>
      </w:r>
    </w:p>
    <w:p w:rsidR="00ED3EF6" w:rsidRPr="006A1D30" w:rsidRDefault="00ED3EF6" w:rsidP="006A1D30">
      <w:pPr>
        <w:autoSpaceDE w:val="0"/>
        <w:autoSpaceDN w:val="0"/>
        <w:adjustRightInd w:val="0"/>
        <w:spacing w:after="0" w:line="240" w:lineRule="auto"/>
        <w:jc w:val="center"/>
        <w:rPr>
          <w:rFonts w:ascii="Times New Roman" w:hAnsi="Times New Roman" w:cs="Times New Roman"/>
          <w:b/>
          <w:sz w:val="28"/>
          <w:szCs w:val="28"/>
        </w:rPr>
      </w:pPr>
      <w:r w:rsidRPr="00155A66">
        <w:rPr>
          <w:rFonts w:ascii="Times New Roman" w:hAnsi="Times New Roman" w:cs="Times New Roman"/>
          <w:b/>
          <w:sz w:val="28"/>
          <w:szCs w:val="28"/>
        </w:rPr>
        <w:t xml:space="preserve">ПОСТРАДАВШИХ РАЙОНОВ </w:t>
      </w:r>
    </w:p>
    <w:p w:rsidR="00ED3EF6" w:rsidRPr="00155A66" w:rsidRDefault="00ED3EF6" w:rsidP="00A8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ED3EF6" w:rsidRPr="00155A66" w:rsidRDefault="00ED3EF6" w:rsidP="00A8651B">
      <w:pPr>
        <w:spacing w:after="0" w:line="240" w:lineRule="auto"/>
        <w:ind w:firstLine="709"/>
        <w:jc w:val="both"/>
        <w:rPr>
          <w:rFonts w:ascii="Times New Roman" w:hAnsi="Times New Roman" w:cs="Times New Roman"/>
          <w:color w:val="000000"/>
          <w:sz w:val="28"/>
          <w:szCs w:val="28"/>
        </w:rPr>
      </w:pPr>
      <w:r w:rsidRPr="00155A66">
        <w:rPr>
          <w:rFonts w:ascii="Times New Roman" w:hAnsi="Times New Roman" w:cs="Times New Roman"/>
          <w:color w:val="000000"/>
          <w:sz w:val="28"/>
          <w:szCs w:val="28"/>
        </w:rPr>
        <w:t xml:space="preserve">Чернобыльская трагедия, произошедшая 26 апреля 1986 г., является крупнейшей техногенной катастрофой XX века, в результате </w:t>
      </w:r>
      <w:r w:rsidRPr="00155A66">
        <w:rPr>
          <w:rFonts w:ascii="Times New Roman" w:hAnsi="Times New Roman" w:cs="Times New Roman"/>
          <w:color w:val="000000"/>
          <w:spacing w:val="-4"/>
          <w:sz w:val="28"/>
          <w:szCs w:val="28"/>
        </w:rPr>
        <w:t>которой в наибольшей степени пострадали Беларусь, Россия и Украина.</w:t>
      </w:r>
      <w:r w:rsidRPr="00155A66">
        <w:rPr>
          <w:rFonts w:ascii="Times New Roman" w:hAnsi="Times New Roman" w:cs="Times New Roman"/>
          <w:color w:val="000000"/>
          <w:sz w:val="28"/>
          <w:szCs w:val="28"/>
        </w:rPr>
        <w:t xml:space="preserve"> </w:t>
      </w:r>
    </w:p>
    <w:p w:rsidR="00ED3EF6" w:rsidRPr="00A8651B" w:rsidRDefault="00ED3EF6" w:rsidP="00A8651B">
      <w:pPr>
        <w:spacing w:after="0" w:line="240" w:lineRule="auto"/>
        <w:ind w:firstLine="709"/>
        <w:jc w:val="both"/>
        <w:rPr>
          <w:rFonts w:ascii="Times New Roman" w:hAnsi="Times New Roman" w:cs="Times New Roman"/>
          <w:color w:val="FF0000"/>
          <w:sz w:val="28"/>
          <w:szCs w:val="28"/>
        </w:rPr>
      </w:pPr>
      <w:r w:rsidRPr="00155A66">
        <w:rPr>
          <w:rFonts w:ascii="Times New Roman" w:hAnsi="Times New Roman" w:cs="Times New Roman"/>
          <w:b/>
          <w:color w:val="000000"/>
          <w:sz w:val="28"/>
          <w:szCs w:val="28"/>
        </w:rPr>
        <w:t>Территория Республики Беларусь площадью 46,5 тыс. км</w:t>
      </w:r>
      <w:r w:rsidRPr="00155A66">
        <w:rPr>
          <w:rFonts w:ascii="Times New Roman" w:hAnsi="Times New Roman" w:cs="Times New Roman"/>
          <w:b/>
          <w:color w:val="000000"/>
          <w:sz w:val="28"/>
          <w:szCs w:val="28"/>
          <w:vertAlign w:val="superscript"/>
        </w:rPr>
        <w:t>2</w:t>
      </w:r>
      <w:r w:rsidRPr="00155A66">
        <w:rPr>
          <w:rFonts w:ascii="Times New Roman" w:hAnsi="Times New Roman" w:cs="Times New Roman"/>
          <w:b/>
          <w:color w:val="000000"/>
          <w:sz w:val="28"/>
          <w:szCs w:val="28"/>
        </w:rPr>
        <w:t xml:space="preserve"> подверглась радиоактивному загрязнению</w:t>
      </w:r>
      <w:r w:rsidRPr="00155A66">
        <w:rPr>
          <w:rFonts w:ascii="Times New Roman" w:hAnsi="Times New Roman" w:cs="Times New Roman"/>
          <w:color w:val="000000"/>
          <w:sz w:val="28"/>
          <w:szCs w:val="28"/>
        </w:rPr>
        <w:t xml:space="preserve"> цезием-137 свыше </w:t>
      </w:r>
      <w:r w:rsidRPr="00155A66">
        <w:rPr>
          <w:rFonts w:ascii="Times New Roman" w:hAnsi="Times New Roman" w:cs="Times New Roman"/>
          <w:color w:val="000000"/>
          <w:spacing w:val="-8"/>
          <w:sz w:val="28"/>
          <w:szCs w:val="28"/>
        </w:rPr>
        <w:t xml:space="preserve">37 кБк </w:t>
      </w:r>
      <w:r w:rsidRPr="00155A66">
        <w:rPr>
          <w:rFonts w:ascii="Times New Roman" w:hAnsi="Times New Roman" w:cs="Times New Roman"/>
          <w:i/>
          <w:color w:val="000000"/>
          <w:spacing w:val="-8"/>
          <w:sz w:val="28"/>
          <w:szCs w:val="28"/>
        </w:rPr>
        <w:t>(килобеккерелей)</w:t>
      </w:r>
      <w:r w:rsidRPr="00155A66">
        <w:rPr>
          <w:rFonts w:ascii="Times New Roman" w:hAnsi="Times New Roman" w:cs="Times New Roman"/>
          <w:color w:val="000000"/>
          <w:spacing w:val="-8"/>
          <w:sz w:val="28"/>
          <w:szCs w:val="28"/>
        </w:rPr>
        <w:t xml:space="preserve"> на 1 м</w:t>
      </w:r>
      <w:r w:rsidRPr="00155A66">
        <w:rPr>
          <w:rFonts w:ascii="Times New Roman" w:hAnsi="Times New Roman" w:cs="Times New Roman"/>
          <w:color w:val="000000"/>
          <w:spacing w:val="-8"/>
          <w:sz w:val="28"/>
          <w:szCs w:val="28"/>
          <w:vertAlign w:val="superscript"/>
        </w:rPr>
        <w:t>2</w:t>
      </w:r>
      <w:r w:rsidRPr="00155A66">
        <w:rPr>
          <w:rFonts w:ascii="Times New Roman" w:hAnsi="Times New Roman" w:cs="Times New Roman"/>
          <w:color w:val="000000"/>
          <w:spacing w:val="-8"/>
          <w:sz w:val="28"/>
          <w:szCs w:val="28"/>
        </w:rPr>
        <w:t xml:space="preserve">, что составляло </w:t>
      </w:r>
      <w:r w:rsidRPr="00155A66">
        <w:rPr>
          <w:rFonts w:ascii="Times New Roman" w:hAnsi="Times New Roman" w:cs="Times New Roman"/>
          <w:b/>
          <w:color w:val="000000"/>
          <w:spacing w:val="-8"/>
          <w:sz w:val="28"/>
          <w:szCs w:val="28"/>
        </w:rPr>
        <w:t>23% от о</w:t>
      </w:r>
      <w:r w:rsidRPr="00A8651B">
        <w:rPr>
          <w:rFonts w:ascii="Times New Roman" w:hAnsi="Times New Roman" w:cs="Times New Roman"/>
          <w:b/>
          <w:color w:val="000000"/>
          <w:spacing w:val="-8"/>
          <w:sz w:val="28"/>
          <w:szCs w:val="28"/>
        </w:rPr>
        <w:t>бщей  площади</w:t>
      </w:r>
      <w:r w:rsidRPr="00A8651B">
        <w:rPr>
          <w:rFonts w:ascii="Times New Roman" w:hAnsi="Times New Roman" w:cs="Times New Roman"/>
          <w:color w:val="000000"/>
          <w:spacing w:val="-8"/>
          <w:sz w:val="28"/>
          <w:szCs w:val="28"/>
        </w:rPr>
        <w:t>.</w:t>
      </w:r>
      <w:r w:rsidRPr="00A8651B">
        <w:rPr>
          <w:rFonts w:ascii="Times New Roman" w:hAnsi="Times New Roman" w:cs="Times New Roman"/>
          <w:color w:val="000000"/>
          <w:sz w:val="28"/>
          <w:szCs w:val="28"/>
        </w:rPr>
        <w:t xml:space="preserve"> </w:t>
      </w:r>
    </w:p>
    <w:p w:rsidR="00ED3EF6" w:rsidRDefault="00ED3EF6" w:rsidP="00A8651B">
      <w:pPr>
        <w:spacing w:after="0" w:line="240" w:lineRule="auto"/>
        <w:jc w:val="both"/>
        <w:rPr>
          <w:rFonts w:ascii="Times New Roman" w:hAnsi="Times New Roman" w:cs="Times New Roman"/>
          <w:b/>
          <w:i/>
          <w:spacing w:val="-4"/>
          <w:sz w:val="28"/>
          <w:szCs w:val="28"/>
        </w:rPr>
      </w:pPr>
    </w:p>
    <w:p w:rsidR="00ED3EF6" w:rsidRDefault="00ED3EF6" w:rsidP="00A8651B">
      <w:pPr>
        <w:spacing w:after="0" w:line="240" w:lineRule="auto"/>
        <w:jc w:val="both"/>
        <w:rPr>
          <w:rFonts w:ascii="Times New Roman" w:hAnsi="Times New Roman" w:cs="Times New Roman"/>
          <w:b/>
          <w:i/>
          <w:spacing w:val="-4"/>
          <w:sz w:val="28"/>
          <w:szCs w:val="28"/>
        </w:rPr>
      </w:pPr>
    </w:p>
    <w:p w:rsidR="00ED3EF6" w:rsidRPr="00A8651B" w:rsidRDefault="00ED3EF6" w:rsidP="00A8651B">
      <w:pPr>
        <w:spacing w:after="0" w:line="240" w:lineRule="auto"/>
        <w:jc w:val="both"/>
        <w:rPr>
          <w:rFonts w:ascii="Times New Roman" w:hAnsi="Times New Roman" w:cs="Times New Roman"/>
          <w:i/>
          <w:spacing w:val="-4"/>
          <w:sz w:val="28"/>
          <w:szCs w:val="28"/>
        </w:rPr>
      </w:pPr>
      <w:r w:rsidRPr="00A8651B">
        <w:rPr>
          <w:rFonts w:ascii="Times New Roman" w:hAnsi="Times New Roman" w:cs="Times New Roman"/>
          <w:b/>
          <w:i/>
          <w:spacing w:val="-4"/>
          <w:sz w:val="28"/>
          <w:szCs w:val="28"/>
        </w:rPr>
        <w:t>Справочно.</w:t>
      </w:r>
      <w:r w:rsidRPr="00A8651B">
        <w:rPr>
          <w:rFonts w:ascii="Times New Roman" w:hAnsi="Times New Roman" w:cs="Times New Roman"/>
          <w:i/>
          <w:spacing w:val="-4"/>
          <w:sz w:val="28"/>
          <w:szCs w:val="28"/>
        </w:rPr>
        <w:t xml:space="preserve"> </w:t>
      </w:r>
    </w:p>
    <w:p w:rsidR="00ED3EF6" w:rsidRPr="00A8651B" w:rsidRDefault="00ED3EF6" w:rsidP="00A8651B">
      <w:pPr>
        <w:spacing w:after="0" w:line="240" w:lineRule="auto"/>
        <w:ind w:firstLine="709"/>
        <w:jc w:val="both"/>
        <w:rPr>
          <w:rFonts w:ascii="Times New Roman" w:hAnsi="Times New Roman" w:cs="Times New Roman"/>
          <w:i/>
          <w:color w:val="000000"/>
          <w:sz w:val="28"/>
          <w:szCs w:val="28"/>
        </w:rPr>
      </w:pPr>
      <w:r w:rsidRPr="00A8651B">
        <w:rPr>
          <w:rFonts w:ascii="Times New Roman" w:hAnsi="Times New Roman" w:cs="Times New Roman"/>
          <w:i/>
          <w:color w:val="000000"/>
          <w:sz w:val="28"/>
          <w:szCs w:val="28"/>
        </w:rPr>
        <w:t xml:space="preserve">Загрязнение территории Украины составило </w:t>
      </w:r>
      <w:r w:rsidRPr="00A8651B">
        <w:rPr>
          <w:rFonts w:ascii="Times New Roman" w:hAnsi="Times New Roman" w:cs="Times New Roman"/>
          <w:b/>
          <w:i/>
          <w:color w:val="000000"/>
          <w:sz w:val="28"/>
          <w:szCs w:val="28"/>
        </w:rPr>
        <w:t>7%</w:t>
      </w:r>
      <w:r w:rsidRPr="00A8651B">
        <w:rPr>
          <w:rFonts w:ascii="Times New Roman" w:hAnsi="Times New Roman" w:cs="Times New Roman"/>
          <w:i/>
          <w:color w:val="000000"/>
          <w:sz w:val="28"/>
          <w:szCs w:val="28"/>
        </w:rPr>
        <w:t xml:space="preserve"> ее площади, европейской части России – </w:t>
      </w:r>
      <w:r w:rsidRPr="00A8651B">
        <w:rPr>
          <w:rFonts w:ascii="Times New Roman" w:hAnsi="Times New Roman" w:cs="Times New Roman"/>
          <w:b/>
          <w:i/>
          <w:color w:val="000000"/>
          <w:sz w:val="28"/>
          <w:szCs w:val="28"/>
        </w:rPr>
        <w:t>1,5%</w:t>
      </w:r>
      <w:r w:rsidRPr="00A8651B">
        <w:rPr>
          <w:rFonts w:ascii="Times New Roman" w:hAnsi="Times New Roman" w:cs="Times New Roman"/>
          <w:i/>
          <w:color w:val="000000"/>
          <w:sz w:val="28"/>
          <w:szCs w:val="28"/>
        </w:rPr>
        <w:t>.</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На загрязненной территории Беларуси в 1986 году проживало </w:t>
      </w:r>
      <w:r w:rsidRPr="00A8651B">
        <w:rPr>
          <w:rFonts w:ascii="Times New Roman" w:hAnsi="Times New Roman" w:cs="Times New Roman"/>
          <w:b/>
          <w:color w:val="000000"/>
          <w:sz w:val="28"/>
          <w:szCs w:val="28"/>
        </w:rPr>
        <w:t>2,2 млн. человек</w:t>
      </w:r>
      <w:r w:rsidRPr="00A8651B">
        <w:rPr>
          <w:rFonts w:ascii="Times New Roman" w:hAnsi="Times New Roman" w:cs="Times New Roman"/>
          <w:color w:val="000000"/>
          <w:sz w:val="28"/>
          <w:szCs w:val="28"/>
        </w:rPr>
        <w:t xml:space="preserve">, находилось </w:t>
      </w:r>
      <w:r w:rsidRPr="00A8651B">
        <w:rPr>
          <w:rFonts w:ascii="Times New Roman" w:hAnsi="Times New Roman" w:cs="Times New Roman"/>
          <w:b/>
          <w:color w:val="000000"/>
          <w:sz w:val="28"/>
          <w:szCs w:val="28"/>
        </w:rPr>
        <w:t>около 3700 населенных пунктов</w:t>
      </w:r>
      <w:r w:rsidRPr="00A8651B">
        <w:rPr>
          <w:rFonts w:ascii="Times New Roman" w:hAnsi="Times New Roman" w:cs="Times New Roman"/>
          <w:color w:val="000000"/>
          <w:sz w:val="28"/>
          <w:szCs w:val="28"/>
        </w:rPr>
        <w:t xml:space="preserve">. Жители </w:t>
      </w:r>
      <w:r w:rsidRPr="00A8651B">
        <w:rPr>
          <w:rFonts w:ascii="Times New Roman" w:hAnsi="Times New Roman" w:cs="Times New Roman"/>
          <w:sz w:val="28"/>
          <w:szCs w:val="28"/>
        </w:rPr>
        <w:t>479 населенных пунктов были отселены</w:t>
      </w:r>
      <w:r w:rsidRPr="00A8651B">
        <w:rPr>
          <w:rFonts w:ascii="Times New Roman" w:hAnsi="Times New Roman" w:cs="Times New Roman"/>
          <w:color w:val="000000"/>
          <w:sz w:val="28"/>
          <w:szCs w:val="28"/>
        </w:rPr>
        <w:t xml:space="preserve">. </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Сегодня 57 районов нашей страны в различной степени загрязнены радионуклидами. Из них 21 район относится к наиболее пострадавшим. Территория лесного фонда, отнесенная к зонам радиоактивного загрязнения, составляет 17 тыс. км</w:t>
      </w:r>
      <w:r w:rsidRPr="00A8651B">
        <w:rPr>
          <w:rFonts w:ascii="Times New Roman" w:hAnsi="Times New Roman" w:cs="Times New Roman"/>
          <w:color w:val="000000"/>
          <w:sz w:val="28"/>
          <w:szCs w:val="28"/>
          <w:vertAlign w:val="superscript"/>
        </w:rPr>
        <w:t>2</w:t>
      </w:r>
      <w:r w:rsidRPr="00A8651B">
        <w:rPr>
          <w:rFonts w:ascii="Times New Roman" w:hAnsi="Times New Roman" w:cs="Times New Roman"/>
          <w:color w:val="000000"/>
          <w:sz w:val="28"/>
          <w:szCs w:val="28"/>
        </w:rPr>
        <w:t xml:space="preserve"> или 18% от общей площади лесного фонда.</w:t>
      </w:r>
    </w:p>
    <w:p w:rsidR="00ED3EF6" w:rsidRPr="00471AEC" w:rsidRDefault="00ED3EF6" w:rsidP="00471AEC">
      <w:pPr>
        <w:spacing w:after="0" w:line="240" w:lineRule="auto"/>
        <w:ind w:firstLine="709"/>
        <w:jc w:val="both"/>
        <w:rPr>
          <w:rFonts w:ascii="Times New Roman" w:hAnsi="Times New Roman" w:cs="Times New Roman"/>
          <w:b/>
          <w:color w:val="000000"/>
          <w:sz w:val="28"/>
          <w:szCs w:val="28"/>
        </w:rPr>
      </w:pPr>
      <w:r w:rsidRPr="00A8651B">
        <w:rPr>
          <w:rFonts w:ascii="Times New Roman" w:hAnsi="Times New Roman" w:cs="Times New Roman"/>
          <w:b/>
          <w:color w:val="000000"/>
          <w:spacing w:val="-4"/>
          <w:sz w:val="28"/>
          <w:szCs w:val="28"/>
        </w:rPr>
        <w:t>Ущерб, нанесенный республике чернобыльской катастрофой</w:t>
      </w:r>
      <w:r w:rsidRPr="00A8651B">
        <w:rPr>
          <w:rFonts w:ascii="Times New Roman" w:hAnsi="Times New Roman" w:cs="Times New Roman"/>
          <w:b/>
          <w:color w:val="000000"/>
          <w:sz w:val="28"/>
          <w:szCs w:val="28"/>
        </w:rPr>
        <w:t xml:space="preserve"> в расчете на 30-летний период ее преодоления, оценивается в 235 млрд. долл. США.</w:t>
      </w:r>
    </w:p>
    <w:p w:rsidR="00ED3EF6" w:rsidRPr="00A8651B" w:rsidRDefault="00ED3EF6" w:rsidP="008B7BEF">
      <w:pPr>
        <w:spacing w:after="0" w:line="240" w:lineRule="auto"/>
        <w:ind w:firstLine="708"/>
        <w:jc w:val="both"/>
        <w:rPr>
          <w:rFonts w:ascii="Times New Roman" w:hAnsi="Times New Roman" w:cs="Times New Roman"/>
          <w:i/>
          <w:spacing w:val="-4"/>
          <w:sz w:val="28"/>
          <w:szCs w:val="28"/>
        </w:rPr>
      </w:pPr>
      <w:r w:rsidRPr="00A8651B">
        <w:rPr>
          <w:rFonts w:ascii="Times New Roman" w:hAnsi="Times New Roman" w:cs="Times New Roman"/>
          <w:b/>
          <w:i/>
          <w:spacing w:val="-4"/>
          <w:sz w:val="28"/>
          <w:szCs w:val="28"/>
        </w:rPr>
        <w:t>Справочно.</w:t>
      </w:r>
      <w:r w:rsidRPr="00A8651B">
        <w:rPr>
          <w:rFonts w:ascii="Times New Roman" w:hAnsi="Times New Roman" w:cs="Times New Roman"/>
          <w:i/>
          <w:spacing w:val="-4"/>
          <w:sz w:val="28"/>
          <w:szCs w:val="28"/>
        </w:rPr>
        <w:t xml:space="preserve"> </w:t>
      </w:r>
    </w:p>
    <w:p w:rsidR="00ED3EF6" w:rsidRPr="00A8651B" w:rsidRDefault="00ED3EF6" w:rsidP="00A8651B">
      <w:pPr>
        <w:spacing w:after="0" w:line="240" w:lineRule="auto"/>
        <w:ind w:firstLine="709"/>
        <w:jc w:val="both"/>
        <w:rPr>
          <w:rFonts w:ascii="Times New Roman" w:hAnsi="Times New Roman" w:cs="Times New Roman"/>
          <w:i/>
          <w:color w:val="000000"/>
          <w:sz w:val="28"/>
          <w:szCs w:val="28"/>
        </w:rPr>
      </w:pPr>
      <w:r w:rsidRPr="00A8651B">
        <w:rPr>
          <w:rFonts w:ascii="Times New Roman" w:hAnsi="Times New Roman" w:cs="Times New Roman"/>
          <w:i/>
          <w:color w:val="000000"/>
          <w:sz w:val="28"/>
          <w:szCs w:val="28"/>
        </w:rPr>
        <w:t xml:space="preserve">Сюда включены потери, связанные с: </w:t>
      </w:r>
    </w:p>
    <w:p w:rsidR="00ED3EF6" w:rsidRPr="00A8651B" w:rsidRDefault="00ED3EF6" w:rsidP="00A8651B">
      <w:pPr>
        <w:spacing w:after="0" w:line="240" w:lineRule="auto"/>
        <w:ind w:firstLine="709"/>
        <w:jc w:val="both"/>
        <w:rPr>
          <w:rFonts w:ascii="Times New Roman" w:hAnsi="Times New Roman" w:cs="Times New Roman"/>
          <w:i/>
          <w:color w:val="000000"/>
          <w:sz w:val="28"/>
          <w:szCs w:val="28"/>
        </w:rPr>
      </w:pPr>
      <w:r w:rsidRPr="00A8651B">
        <w:rPr>
          <w:rFonts w:ascii="Times New Roman" w:hAnsi="Times New Roman" w:cs="Times New Roman"/>
          <w:i/>
          <w:color w:val="000000"/>
          <w:sz w:val="28"/>
          <w:szCs w:val="28"/>
        </w:rPr>
        <w:t xml:space="preserve">ухудшением здоровья населения; </w:t>
      </w:r>
    </w:p>
    <w:p w:rsidR="00ED3EF6" w:rsidRPr="00A8651B" w:rsidRDefault="00ED3EF6" w:rsidP="00A8651B">
      <w:pPr>
        <w:spacing w:after="0" w:line="240" w:lineRule="auto"/>
        <w:ind w:firstLine="709"/>
        <w:jc w:val="both"/>
        <w:rPr>
          <w:rFonts w:ascii="Times New Roman" w:hAnsi="Times New Roman" w:cs="Times New Roman"/>
          <w:i/>
          <w:color w:val="000000"/>
          <w:sz w:val="28"/>
          <w:szCs w:val="28"/>
        </w:rPr>
      </w:pPr>
      <w:r w:rsidRPr="00A8651B">
        <w:rPr>
          <w:rFonts w:ascii="Times New Roman" w:hAnsi="Times New Roman" w:cs="Times New Roman"/>
          <w:i/>
          <w:color w:val="000000"/>
          <w:sz w:val="28"/>
          <w:szCs w:val="28"/>
        </w:rPr>
        <w:t xml:space="preserve">ущербом, нанесенным промышленности и социальной сфере, сельскому хозяйству, строительному комплексу, транспорту и связи, жилищно-коммунальному хозяйству; </w:t>
      </w:r>
    </w:p>
    <w:p w:rsidR="00ED3EF6" w:rsidRPr="00A8651B" w:rsidRDefault="00ED3EF6" w:rsidP="00A8651B">
      <w:pPr>
        <w:spacing w:after="0" w:line="240" w:lineRule="auto"/>
        <w:ind w:firstLine="709"/>
        <w:jc w:val="both"/>
        <w:rPr>
          <w:rFonts w:ascii="Times New Roman" w:hAnsi="Times New Roman" w:cs="Times New Roman"/>
          <w:i/>
          <w:color w:val="000000"/>
          <w:sz w:val="28"/>
          <w:szCs w:val="28"/>
        </w:rPr>
      </w:pPr>
      <w:r w:rsidRPr="00A8651B">
        <w:rPr>
          <w:rFonts w:ascii="Times New Roman" w:hAnsi="Times New Roman" w:cs="Times New Roman"/>
          <w:i/>
          <w:color w:val="000000"/>
          <w:sz w:val="28"/>
          <w:szCs w:val="28"/>
        </w:rPr>
        <w:t xml:space="preserve">загрязнением минерально-сырьевых, земельных, водных, лесных и других ресурсов; </w:t>
      </w:r>
    </w:p>
    <w:p w:rsidR="00ED3EF6" w:rsidRPr="00A8651B" w:rsidRDefault="00ED3EF6" w:rsidP="00A8651B">
      <w:pPr>
        <w:spacing w:after="0" w:line="240" w:lineRule="auto"/>
        <w:ind w:firstLine="709"/>
        <w:jc w:val="both"/>
        <w:rPr>
          <w:rFonts w:ascii="Times New Roman" w:hAnsi="Times New Roman" w:cs="Times New Roman"/>
          <w:i/>
          <w:color w:val="000000"/>
          <w:sz w:val="28"/>
          <w:szCs w:val="28"/>
        </w:rPr>
      </w:pPr>
      <w:r w:rsidRPr="00A8651B">
        <w:rPr>
          <w:rFonts w:ascii="Times New Roman" w:hAnsi="Times New Roman" w:cs="Times New Roman"/>
          <w:i/>
          <w:color w:val="000000"/>
          <w:spacing w:val="-16"/>
          <w:sz w:val="28"/>
          <w:szCs w:val="28"/>
        </w:rPr>
        <w:t>дополнительными затратами, обусловленными осуществлением</w:t>
      </w:r>
      <w:r w:rsidRPr="00A8651B">
        <w:rPr>
          <w:rFonts w:ascii="Times New Roman" w:hAnsi="Times New Roman" w:cs="Times New Roman"/>
          <w:i/>
          <w:color w:val="000000"/>
          <w:sz w:val="28"/>
          <w:szCs w:val="28"/>
        </w:rPr>
        <w:t xml:space="preserve"> мер по ликвидации и минимизации последствий катастрофы и </w:t>
      </w:r>
      <w:r w:rsidRPr="00A8651B">
        <w:rPr>
          <w:rFonts w:ascii="Times New Roman" w:hAnsi="Times New Roman" w:cs="Times New Roman"/>
          <w:i/>
          <w:color w:val="000000"/>
          <w:spacing w:val="-4"/>
          <w:sz w:val="28"/>
          <w:szCs w:val="28"/>
        </w:rPr>
        <w:t>обеспечением безопасных условий жизнедеятельности населения.</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b/>
          <w:color w:val="000000"/>
          <w:sz w:val="28"/>
          <w:szCs w:val="28"/>
        </w:rPr>
        <w:t>После распада Советского Союза Республика Беларусь осталась «один на один» с масштабными чернобыльскими проблемами</w:t>
      </w:r>
      <w:r w:rsidRPr="00A8651B">
        <w:rPr>
          <w:rFonts w:ascii="Times New Roman" w:hAnsi="Times New Roman" w:cs="Times New Roman"/>
          <w:color w:val="000000"/>
          <w:sz w:val="28"/>
          <w:szCs w:val="28"/>
        </w:rPr>
        <w:t xml:space="preserve">, разрешение которых стало важнейшей государственной задачей. </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В 1991 году был создан специальный орган государственного управления – Государственный комитет по проблемам последствий катастрофы на Чернобыльской АЭС. В настоящее время его функции выполняет </w:t>
      </w:r>
      <w:r w:rsidRPr="00A8651B">
        <w:rPr>
          <w:rFonts w:ascii="Times New Roman" w:hAnsi="Times New Roman" w:cs="Times New Roman"/>
          <w:b/>
          <w:color w:val="000000"/>
          <w:sz w:val="28"/>
          <w:szCs w:val="28"/>
        </w:rPr>
        <w:t>Департамент по ликвидации последствий катастрофы на Чернобыльской АЭС Министерства по чрезвычайным ситуациям Республики Беларусь</w:t>
      </w:r>
      <w:r w:rsidRPr="00A8651B">
        <w:rPr>
          <w:rFonts w:ascii="Times New Roman" w:hAnsi="Times New Roman" w:cs="Times New Roman"/>
          <w:color w:val="000000"/>
          <w:sz w:val="28"/>
          <w:szCs w:val="28"/>
        </w:rPr>
        <w:t xml:space="preserve"> </w:t>
      </w:r>
      <w:r w:rsidRPr="00A8651B">
        <w:rPr>
          <w:rFonts w:ascii="Times New Roman" w:hAnsi="Times New Roman" w:cs="Times New Roman"/>
          <w:i/>
          <w:color w:val="000000"/>
          <w:sz w:val="28"/>
          <w:szCs w:val="28"/>
        </w:rPr>
        <w:t>(с 2006 года)</w:t>
      </w:r>
      <w:r w:rsidRPr="00A8651B">
        <w:rPr>
          <w:rFonts w:ascii="Times New Roman" w:hAnsi="Times New Roman" w:cs="Times New Roman"/>
          <w:color w:val="000000"/>
          <w:sz w:val="28"/>
          <w:szCs w:val="28"/>
        </w:rPr>
        <w:t>.</w:t>
      </w:r>
    </w:p>
    <w:p w:rsidR="00ED3EF6" w:rsidRPr="00A8651B" w:rsidRDefault="00ED3EF6" w:rsidP="00A8651B">
      <w:pPr>
        <w:spacing w:after="0" w:line="240" w:lineRule="auto"/>
        <w:ind w:firstLine="709"/>
        <w:contextualSpacing/>
        <w:jc w:val="both"/>
        <w:rPr>
          <w:rFonts w:ascii="Times New Roman" w:eastAsia="PMingLiU" w:hAnsi="Times New Roman" w:cs="Times New Roman"/>
          <w:color w:val="000000"/>
          <w:sz w:val="28"/>
          <w:szCs w:val="28"/>
          <w:lang w:eastAsia="zh-TW"/>
        </w:rPr>
      </w:pPr>
      <w:r w:rsidRPr="00A8651B">
        <w:rPr>
          <w:rFonts w:ascii="Times New Roman" w:eastAsia="PMingLiU" w:hAnsi="Times New Roman" w:cs="Times New Roman"/>
          <w:color w:val="000000"/>
          <w:sz w:val="28"/>
          <w:szCs w:val="28"/>
          <w:lang w:eastAsia="zh-TW"/>
        </w:rPr>
        <w:t>В стране сформирована</w:t>
      </w:r>
      <w:r w:rsidRPr="00A8651B">
        <w:rPr>
          <w:rFonts w:ascii="Times New Roman" w:eastAsia="PMingLiU" w:hAnsi="Times New Roman" w:cs="Times New Roman"/>
          <w:b/>
          <w:color w:val="000000"/>
          <w:sz w:val="28"/>
          <w:szCs w:val="28"/>
          <w:lang w:eastAsia="zh-TW"/>
        </w:rPr>
        <w:t xml:space="preserve"> нормативная правовая база</w:t>
      </w:r>
      <w:r w:rsidRPr="00A8651B">
        <w:rPr>
          <w:rFonts w:ascii="Times New Roman" w:eastAsia="PMingLiU" w:hAnsi="Times New Roman" w:cs="Times New Roman"/>
          <w:color w:val="000000"/>
          <w:sz w:val="28"/>
          <w:szCs w:val="28"/>
          <w:lang w:eastAsia="zh-TW"/>
        </w:rPr>
        <w:t>, охватывающая все направления деятельности по преодолению последствий чернобыльской катастрофы.</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В 1991 году были приняты два основополагающих закона: «О социальной защите граждан, пострадавших от катастрофы на Чернобыльской АЭС» и «О правовом режиме территорий, подвергшихся радиоактивному загрязнению в результате катастрофы на Чернобыльской АЭС». </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6 января 2009 г. в развитие Закона «О социальной защите граждан, пострадавших от катастрофы на Чернобыльской АЭС» был принят новый </w:t>
      </w:r>
      <w:r w:rsidRPr="00A8651B">
        <w:rPr>
          <w:rFonts w:ascii="Times New Roman" w:hAnsi="Times New Roman" w:cs="Times New Roman"/>
          <w:b/>
          <w:color w:val="000000"/>
          <w:sz w:val="28"/>
          <w:szCs w:val="28"/>
        </w:rPr>
        <w:t>Закон Республики Беларусь «О социальной защите граждан, пострадавших от катастрофы на Чернобыльской АЭС, других радиационных аварий»</w:t>
      </w:r>
      <w:r w:rsidRPr="00A8651B">
        <w:rPr>
          <w:rFonts w:ascii="Times New Roman" w:hAnsi="Times New Roman" w:cs="Times New Roman"/>
          <w:color w:val="000000"/>
          <w:sz w:val="28"/>
          <w:szCs w:val="28"/>
        </w:rPr>
        <w:t xml:space="preserve">. </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26 мая 2012 г. был принят </w:t>
      </w:r>
      <w:r w:rsidRPr="00A8651B">
        <w:rPr>
          <w:rFonts w:ascii="Times New Roman" w:hAnsi="Times New Roman" w:cs="Times New Roman"/>
          <w:b/>
          <w:color w:val="000000"/>
          <w:sz w:val="28"/>
          <w:szCs w:val="28"/>
        </w:rPr>
        <w:t>Закон Республики Беларусь «О правовом режиме территорий, подвергшихся радиоактивному загрязнению в результате катастрофы на Чернобыльской АЭС»</w:t>
      </w:r>
      <w:r w:rsidRPr="00A8651B">
        <w:rPr>
          <w:rFonts w:ascii="Times New Roman" w:hAnsi="Times New Roman" w:cs="Times New Roman"/>
          <w:color w:val="000000"/>
          <w:sz w:val="28"/>
          <w:szCs w:val="28"/>
        </w:rPr>
        <w:t>.</w:t>
      </w:r>
    </w:p>
    <w:p w:rsidR="00ED3EF6" w:rsidRPr="00A8651B" w:rsidRDefault="00ED3EF6" w:rsidP="00A8651B">
      <w:pPr>
        <w:spacing w:after="0" w:line="240" w:lineRule="auto"/>
        <w:ind w:firstLine="709"/>
        <w:contextualSpacing/>
        <w:jc w:val="both"/>
        <w:rPr>
          <w:rFonts w:ascii="Times New Roman" w:eastAsia="PMingLiU" w:hAnsi="Times New Roman" w:cs="Times New Roman"/>
          <w:color w:val="000000"/>
          <w:sz w:val="28"/>
          <w:szCs w:val="28"/>
          <w:lang w:eastAsia="zh-TW"/>
        </w:rPr>
      </w:pPr>
      <w:r w:rsidRPr="00A8651B">
        <w:rPr>
          <w:rFonts w:ascii="Times New Roman" w:eastAsia="PMingLiU" w:hAnsi="Times New Roman" w:cs="Times New Roman"/>
          <w:color w:val="000000"/>
          <w:sz w:val="28"/>
          <w:szCs w:val="28"/>
          <w:lang w:eastAsia="zh-TW"/>
        </w:rPr>
        <w:t>Два последних акта на сегодняшний день составляют основу «чернобыльского» правового поля. В дополнение к ним приняты и другие документы, конкретизирующие деятельность в различных сферах постчернобыльского управления.</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С 1993 года действует </w:t>
      </w:r>
      <w:r w:rsidRPr="00A8651B">
        <w:rPr>
          <w:rFonts w:ascii="Times New Roman" w:hAnsi="Times New Roman" w:cs="Times New Roman"/>
          <w:b/>
          <w:color w:val="000000"/>
          <w:sz w:val="28"/>
          <w:szCs w:val="28"/>
        </w:rPr>
        <w:t xml:space="preserve">система учета граждан, подвергшихся </w:t>
      </w:r>
      <w:r w:rsidRPr="00A8651B">
        <w:rPr>
          <w:rFonts w:ascii="Times New Roman" w:hAnsi="Times New Roman" w:cs="Times New Roman"/>
          <w:b/>
          <w:color w:val="000000"/>
          <w:spacing w:val="-8"/>
          <w:sz w:val="28"/>
          <w:szCs w:val="28"/>
        </w:rPr>
        <w:t xml:space="preserve">радиационному воздействию </w:t>
      </w:r>
      <w:r w:rsidRPr="00A8651B">
        <w:rPr>
          <w:rFonts w:ascii="Times New Roman" w:hAnsi="Times New Roman" w:cs="Times New Roman"/>
          <w:color w:val="000000"/>
          <w:spacing w:val="-8"/>
          <w:sz w:val="28"/>
          <w:szCs w:val="28"/>
        </w:rPr>
        <w:t xml:space="preserve">вследствие катастрофы на Чернобыльской </w:t>
      </w:r>
      <w:r w:rsidRPr="00A8651B">
        <w:rPr>
          <w:rFonts w:ascii="Times New Roman" w:hAnsi="Times New Roman" w:cs="Times New Roman"/>
          <w:color w:val="000000"/>
          <w:sz w:val="28"/>
          <w:szCs w:val="28"/>
        </w:rPr>
        <w:t xml:space="preserve">АЭС, в виде Государственного регистра. </w:t>
      </w:r>
      <w:r w:rsidRPr="00A8651B">
        <w:rPr>
          <w:rFonts w:ascii="Times New Roman" w:hAnsi="Times New Roman" w:cs="Times New Roman"/>
          <w:color w:val="000000"/>
          <w:spacing w:val="-4"/>
          <w:sz w:val="28"/>
          <w:szCs w:val="28"/>
        </w:rPr>
        <w:t xml:space="preserve">В регистр внесены данные о более чем </w:t>
      </w:r>
      <w:r w:rsidRPr="00A8651B">
        <w:rPr>
          <w:rFonts w:ascii="Times New Roman" w:hAnsi="Times New Roman" w:cs="Times New Roman"/>
          <w:b/>
          <w:color w:val="000000"/>
          <w:spacing w:val="-4"/>
          <w:sz w:val="28"/>
          <w:szCs w:val="28"/>
        </w:rPr>
        <w:t xml:space="preserve">826 тыс. </w:t>
      </w:r>
      <w:r w:rsidRPr="00A8651B">
        <w:rPr>
          <w:rFonts w:ascii="Times New Roman" w:hAnsi="Times New Roman" w:cs="Times New Roman"/>
          <w:b/>
          <w:color w:val="000000"/>
          <w:sz w:val="28"/>
          <w:szCs w:val="28"/>
        </w:rPr>
        <w:t>граждан</w:t>
      </w:r>
      <w:r w:rsidRPr="00A8651B">
        <w:rPr>
          <w:rFonts w:ascii="Times New Roman" w:hAnsi="Times New Roman" w:cs="Times New Roman"/>
          <w:color w:val="000000"/>
          <w:sz w:val="28"/>
          <w:szCs w:val="28"/>
        </w:rPr>
        <w:t>, пострадавших от катастрофы на ЧАЭС и других радиационных аварий.</w:t>
      </w:r>
    </w:p>
    <w:p w:rsidR="00ED3EF6" w:rsidRPr="00A8651B" w:rsidRDefault="00ED3EF6" w:rsidP="00A8651B">
      <w:pPr>
        <w:spacing w:after="0" w:line="240" w:lineRule="auto"/>
        <w:ind w:firstLine="709"/>
        <w:jc w:val="both"/>
        <w:rPr>
          <w:rFonts w:ascii="Times New Roman" w:hAnsi="Times New Roman" w:cs="Times New Roman"/>
          <w:sz w:val="28"/>
          <w:szCs w:val="28"/>
        </w:rPr>
      </w:pPr>
      <w:r w:rsidRPr="00A8651B">
        <w:rPr>
          <w:rFonts w:ascii="Times New Roman" w:hAnsi="Times New Roman" w:cs="Times New Roman"/>
          <w:color w:val="000000"/>
          <w:spacing w:val="-8"/>
          <w:sz w:val="28"/>
          <w:szCs w:val="28"/>
        </w:rPr>
        <w:t>Основным инструментом для претворения в жизнь государственной</w:t>
      </w:r>
      <w:r w:rsidRPr="00A8651B">
        <w:rPr>
          <w:rFonts w:ascii="Times New Roman" w:hAnsi="Times New Roman" w:cs="Times New Roman"/>
          <w:color w:val="000000"/>
          <w:sz w:val="28"/>
          <w:szCs w:val="28"/>
        </w:rPr>
        <w:t xml:space="preserve"> политики в отношении пострадавшего населения и территорий </w:t>
      </w:r>
      <w:r w:rsidRPr="00A8651B">
        <w:rPr>
          <w:rFonts w:ascii="Times New Roman" w:hAnsi="Times New Roman" w:cs="Times New Roman"/>
          <w:color w:val="000000"/>
          <w:spacing w:val="-8"/>
          <w:sz w:val="28"/>
          <w:szCs w:val="28"/>
        </w:rPr>
        <w:t xml:space="preserve">являются </w:t>
      </w:r>
      <w:r w:rsidRPr="00A8651B">
        <w:rPr>
          <w:rFonts w:ascii="Times New Roman" w:hAnsi="Times New Roman" w:cs="Times New Roman"/>
          <w:b/>
          <w:color w:val="000000"/>
          <w:spacing w:val="-8"/>
          <w:sz w:val="28"/>
          <w:szCs w:val="28"/>
        </w:rPr>
        <w:t>государственные программы по преодолению последствий</w:t>
      </w:r>
      <w:r w:rsidRPr="00A8651B">
        <w:rPr>
          <w:rFonts w:ascii="Times New Roman" w:hAnsi="Times New Roman" w:cs="Times New Roman"/>
          <w:b/>
          <w:color w:val="000000"/>
          <w:sz w:val="28"/>
          <w:szCs w:val="28"/>
        </w:rPr>
        <w:t xml:space="preserve"> чернобыльской катастрофы</w:t>
      </w:r>
      <w:r w:rsidRPr="00A8651B">
        <w:rPr>
          <w:rFonts w:ascii="Times New Roman" w:hAnsi="Times New Roman" w:cs="Times New Roman"/>
          <w:color w:val="000000"/>
          <w:sz w:val="28"/>
          <w:szCs w:val="28"/>
        </w:rPr>
        <w:t>.</w:t>
      </w:r>
      <w:r w:rsidRPr="00A8651B">
        <w:rPr>
          <w:rFonts w:ascii="Times New Roman" w:hAnsi="Times New Roman" w:cs="Times New Roman"/>
          <w:b/>
          <w:color w:val="000000"/>
          <w:sz w:val="28"/>
          <w:szCs w:val="28"/>
        </w:rPr>
        <w:t xml:space="preserve"> </w:t>
      </w:r>
      <w:r w:rsidRPr="00A8651B">
        <w:rPr>
          <w:rFonts w:ascii="Times New Roman" w:hAnsi="Times New Roman" w:cs="Times New Roman"/>
          <w:color w:val="000000"/>
          <w:sz w:val="28"/>
          <w:szCs w:val="28"/>
        </w:rPr>
        <w:t xml:space="preserve">За 1990–2015 годы выполнено 5 государственных чернобыльских программ. </w:t>
      </w:r>
      <w:r w:rsidRPr="00A8651B">
        <w:rPr>
          <w:rFonts w:ascii="Times New Roman" w:hAnsi="Times New Roman" w:cs="Times New Roman"/>
          <w:sz w:val="28"/>
          <w:szCs w:val="28"/>
        </w:rPr>
        <w:t xml:space="preserve">На их реализацию выделены из республиканского бюджета средства, эквивалентные </w:t>
      </w:r>
      <w:r w:rsidRPr="00A8651B">
        <w:rPr>
          <w:rFonts w:ascii="Times New Roman" w:hAnsi="Times New Roman" w:cs="Times New Roman"/>
          <w:b/>
          <w:sz w:val="28"/>
          <w:szCs w:val="28"/>
        </w:rPr>
        <w:t>22 млрд. долл. США</w:t>
      </w:r>
      <w:r w:rsidRPr="00A8651B">
        <w:rPr>
          <w:rFonts w:ascii="Times New Roman" w:hAnsi="Times New Roman" w:cs="Times New Roman"/>
          <w:sz w:val="28"/>
          <w:szCs w:val="28"/>
        </w:rPr>
        <w:t xml:space="preserve">. </w:t>
      </w:r>
    </w:p>
    <w:p w:rsidR="00ED3EF6" w:rsidRPr="00A8651B" w:rsidRDefault="00ED3EF6" w:rsidP="00155A66">
      <w:pPr>
        <w:spacing w:after="0" w:line="240" w:lineRule="auto"/>
        <w:ind w:firstLine="708"/>
        <w:jc w:val="both"/>
        <w:rPr>
          <w:rFonts w:ascii="Times New Roman" w:hAnsi="Times New Roman" w:cs="Times New Roman"/>
          <w:i/>
          <w:spacing w:val="-4"/>
          <w:sz w:val="28"/>
          <w:szCs w:val="28"/>
        </w:rPr>
      </w:pPr>
      <w:r w:rsidRPr="00A8651B">
        <w:rPr>
          <w:rFonts w:ascii="Times New Roman" w:hAnsi="Times New Roman" w:cs="Times New Roman"/>
          <w:b/>
          <w:i/>
          <w:spacing w:val="-4"/>
          <w:sz w:val="28"/>
          <w:szCs w:val="28"/>
        </w:rPr>
        <w:t>Справочно.</w:t>
      </w:r>
      <w:r w:rsidRPr="00A8651B">
        <w:rPr>
          <w:rFonts w:ascii="Times New Roman" w:hAnsi="Times New Roman" w:cs="Times New Roman"/>
          <w:i/>
          <w:spacing w:val="-4"/>
          <w:sz w:val="28"/>
          <w:szCs w:val="28"/>
        </w:rPr>
        <w:t xml:space="preserve"> </w:t>
      </w:r>
    </w:p>
    <w:p w:rsidR="00ED3EF6" w:rsidRPr="00A8651B" w:rsidRDefault="00ED3EF6" w:rsidP="00A8651B">
      <w:pPr>
        <w:spacing w:after="0" w:line="240" w:lineRule="auto"/>
        <w:ind w:firstLine="709"/>
        <w:jc w:val="both"/>
        <w:rPr>
          <w:rFonts w:ascii="Times New Roman" w:hAnsi="Times New Roman" w:cs="Times New Roman"/>
          <w:i/>
          <w:color w:val="000000"/>
          <w:sz w:val="28"/>
          <w:szCs w:val="28"/>
        </w:rPr>
      </w:pPr>
      <w:r w:rsidRPr="00A8651B">
        <w:rPr>
          <w:rFonts w:ascii="Times New Roman" w:hAnsi="Times New Roman" w:cs="Times New Roman"/>
          <w:i/>
          <w:color w:val="000000"/>
          <w:sz w:val="28"/>
          <w:szCs w:val="28"/>
        </w:rPr>
        <w:t xml:space="preserve">Каждая из госпрограмм содержит набор дополняющих друг друга мероприятий (от социальной защиты пострадавших граждан, контрмер в сельском хозяйстве, радиационного контроля до научного и информационного обеспечения) в целях комплексного решения постчернобыльских проблем. </w:t>
      </w:r>
    </w:p>
    <w:p w:rsidR="00ED3EF6" w:rsidRPr="00A8651B" w:rsidRDefault="00ED3EF6" w:rsidP="00A8651B">
      <w:pPr>
        <w:spacing w:after="0" w:line="240" w:lineRule="auto"/>
        <w:ind w:firstLine="709"/>
        <w:jc w:val="both"/>
        <w:rPr>
          <w:rFonts w:ascii="Times New Roman" w:hAnsi="Times New Roman" w:cs="Times New Roman"/>
          <w:sz w:val="28"/>
          <w:szCs w:val="28"/>
        </w:rPr>
      </w:pPr>
      <w:r w:rsidRPr="00A8651B">
        <w:rPr>
          <w:rFonts w:ascii="Times New Roman" w:hAnsi="Times New Roman" w:cs="Times New Roman"/>
          <w:b/>
          <w:sz w:val="28"/>
          <w:szCs w:val="28"/>
        </w:rPr>
        <w:t>Успешно выполнена Государственная программа по преодолению последствий катастрофы на Чернобыльской АЭС на 2011–2015 годы</w:t>
      </w:r>
      <w:r w:rsidRPr="00A8651B">
        <w:rPr>
          <w:rFonts w:ascii="Times New Roman" w:hAnsi="Times New Roman" w:cs="Times New Roman"/>
          <w:sz w:val="28"/>
          <w:szCs w:val="28"/>
        </w:rPr>
        <w:t xml:space="preserve"> с общим бюджетом 15,4 трлн. рублей. </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Мероприятия программы включали четыре основных направления: </w:t>
      </w:r>
    </w:p>
    <w:p w:rsidR="00ED3EF6" w:rsidRPr="00A8651B" w:rsidRDefault="00ED3EF6" w:rsidP="00A8651B">
      <w:pPr>
        <w:spacing w:after="0" w:line="240" w:lineRule="auto"/>
        <w:ind w:firstLine="708"/>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социальная защита, медицинское обеспечение и оздоровление пострадавшего населения (51% общего финансирования); </w:t>
      </w:r>
    </w:p>
    <w:p w:rsidR="00ED3EF6" w:rsidRPr="00A8651B" w:rsidRDefault="00ED3EF6" w:rsidP="00A8651B">
      <w:pPr>
        <w:spacing w:after="0" w:line="240" w:lineRule="auto"/>
        <w:ind w:firstLine="708"/>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радиационная защита и адресное применение защитных мер (16,2% финансирования); </w:t>
      </w:r>
    </w:p>
    <w:p w:rsidR="00ED3EF6" w:rsidRPr="00A8651B" w:rsidRDefault="00ED3EF6" w:rsidP="00A8651B">
      <w:pPr>
        <w:spacing w:after="0" w:line="240" w:lineRule="auto"/>
        <w:ind w:firstLine="708"/>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социально-экономическое развитие пострадавших регионов (32,4% финансирования); </w:t>
      </w:r>
    </w:p>
    <w:p w:rsidR="00ED3EF6" w:rsidRPr="00A8651B" w:rsidRDefault="00ED3EF6" w:rsidP="00A8651B">
      <w:pPr>
        <w:spacing w:after="0" w:line="240" w:lineRule="auto"/>
        <w:ind w:firstLine="708"/>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научное обеспечение и совершенствование информационной работы (0,4% финансирования).</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Около 90% средств, выделенных на выполнение Госпрограммы, в виде субвенций переданы в бюджеты всех шести областей республики </w:t>
      </w:r>
      <w:r w:rsidRPr="00A8651B">
        <w:rPr>
          <w:rFonts w:ascii="Times New Roman" w:hAnsi="Times New Roman" w:cs="Times New Roman"/>
          <w:i/>
          <w:color w:val="000000"/>
          <w:sz w:val="28"/>
          <w:szCs w:val="28"/>
        </w:rPr>
        <w:t>(субвенция – вид денежного пособия местным органам власти со стороны государства, выделяемого на определенный срок на конкретные цели; подлежит возврату в случае нецелевого использования или использования в неустановленные сроки)</w:t>
      </w:r>
      <w:r w:rsidRPr="00A8651B">
        <w:rPr>
          <w:rFonts w:ascii="Times New Roman" w:hAnsi="Times New Roman" w:cs="Times New Roman"/>
          <w:color w:val="000000"/>
          <w:sz w:val="28"/>
          <w:szCs w:val="28"/>
        </w:rPr>
        <w:t>.</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b/>
          <w:color w:val="000000"/>
          <w:sz w:val="28"/>
          <w:szCs w:val="28"/>
        </w:rPr>
        <w:t>В стадии завершения находится</w:t>
      </w:r>
      <w:r w:rsidRPr="00A8651B">
        <w:rPr>
          <w:rFonts w:ascii="Times New Roman" w:hAnsi="Times New Roman" w:cs="Times New Roman"/>
          <w:color w:val="000000"/>
          <w:sz w:val="28"/>
          <w:szCs w:val="28"/>
        </w:rPr>
        <w:t xml:space="preserve"> </w:t>
      </w:r>
      <w:r w:rsidRPr="00A8651B">
        <w:rPr>
          <w:rFonts w:ascii="Times New Roman" w:hAnsi="Times New Roman" w:cs="Times New Roman"/>
          <w:b/>
          <w:color w:val="000000"/>
          <w:sz w:val="28"/>
          <w:szCs w:val="28"/>
        </w:rPr>
        <w:t xml:space="preserve">четвертая Программа совместной деятельности по преодолению последствий чернобыльской катастрофы в рамках Союзного государства на период до 2016 года </w:t>
      </w:r>
      <w:r w:rsidRPr="00A8651B">
        <w:rPr>
          <w:rFonts w:ascii="Times New Roman" w:hAnsi="Times New Roman" w:cs="Times New Roman"/>
          <w:color w:val="000000"/>
          <w:sz w:val="28"/>
          <w:szCs w:val="28"/>
        </w:rPr>
        <w:t>с бюджетом для Республики Беларусь 521 066 тыс. российских рублей.</w:t>
      </w:r>
    </w:p>
    <w:p w:rsidR="00ED3EF6" w:rsidRPr="00A8651B" w:rsidRDefault="00ED3EF6" w:rsidP="00A8651B">
      <w:pPr>
        <w:shd w:val="clear" w:color="auto" w:fill="FFFFFF"/>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Основные задачи названной союзной программы: </w:t>
      </w:r>
    </w:p>
    <w:p w:rsidR="00ED3EF6" w:rsidRPr="00A8651B" w:rsidRDefault="00ED3EF6" w:rsidP="00A8651B">
      <w:pPr>
        <w:shd w:val="clear" w:color="auto" w:fill="FFFFFF"/>
        <w:tabs>
          <w:tab w:val="left" w:pos="1134"/>
        </w:tabs>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обеспечение развития и эффективного применения передовых технологий медицинской помощи и реабилитации граждан Беларуси и России, подвергшихся радиационному воздействию вследствие чернобыльской катастрофы; </w:t>
      </w:r>
    </w:p>
    <w:p w:rsidR="00ED3EF6" w:rsidRPr="00A8651B" w:rsidRDefault="00ED3EF6" w:rsidP="00A8651B">
      <w:pPr>
        <w:shd w:val="clear" w:color="auto" w:fill="FFFFFF"/>
        <w:tabs>
          <w:tab w:val="left" w:pos="1134"/>
        </w:tabs>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совершенствование единой системы радиационной защиты на территориях радиоактивного загрязнения; </w:t>
      </w:r>
    </w:p>
    <w:p w:rsidR="00ED3EF6" w:rsidRPr="00A8651B" w:rsidRDefault="00ED3EF6" w:rsidP="00A8651B">
      <w:pPr>
        <w:shd w:val="clear" w:color="auto" w:fill="FFFFFF"/>
        <w:tabs>
          <w:tab w:val="left" w:pos="1134"/>
        </w:tabs>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выработка и реализация стратегии управления территориями с высокими уровнями загрязнения и выведенными из хозяйственного оборота по радиационному фактору; </w:t>
      </w:r>
    </w:p>
    <w:p w:rsidR="00ED3EF6" w:rsidRPr="00A8651B" w:rsidRDefault="00ED3EF6" w:rsidP="00A8651B">
      <w:pPr>
        <w:shd w:val="clear" w:color="auto" w:fill="FFFFFF"/>
        <w:tabs>
          <w:tab w:val="left" w:pos="1134"/>
        </w:tabs>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реализация общей информационной, просветительской и социально-реабилитационной политики по проблемам радиационной безопасности, реабилитации и устойчивого развития территорий.</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b/>
          <w:color w:val="000000"/>
          <w:sz w:val="28"/>
          <w:szCs w:val="28"/>
        </w:rPr>
        <w:t>Под специальным медицинским наблюдением в республике находятся более 1,5 млн. человек</w:t>
      </w:r>
      <w:r w:rsidRPr="00A8651B">
        <w:rPr>
          <w:rFonts w:ascii="Times New Roman" w:hAnsi="Times New Roman" w:cs="Times New Roman"/>
          <w:color w:val="000000"/>
          <w:sz w:val="28"/>
          <w:szCs w:val="28"/>
        </w:rPr>
        <w:t>, пострадавших от катастрофы на Чернобыльской АЭС, в том числе 262 тыс. детей и подростков. Все эти граждане ежегодно проходят медицинский осмотр. Расходы на проведение диспансеризации населения составили 5 млрд. рублей.</w:t>
      </w:r>
    </w:p>
    <w:p w:rsidR="00ED3EF6" w:rsidRPr="00A8651B" w:rsidRDefault="00ED3EF6" w:rsidP="00A8651B">
      <w:pPr>
        <w:tabs>
          <w:tab w:val="left" w:pos="709"/>
        </w:tabs>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Организациями Министерства здравоохранения выполняются работы по оценке отдаленных медицинских последствий в группах лиц повышенного радиационного риска, проводятся радиационно-эпидемиологические исследования по </w:t>
      </w:r>
      <w:r w:rsidRPr="00A8651B">
        <w:rPr>
          <w:rFonts w:ascii="Times New Roman" w:hAnsi="Times New Roman" w:cs="Times New Roman"/>
          <w:b/>
          <w:color w:val="000000"/>
          <w:sz w:val="28"/>
          <w:szCs w:val="28"/>
        </w:rPr>
        <w:t>уточнению причинной связи заболеваний с катастрофой на Чернобыльской АЭС</w:t>
      </w:r>
      <w:r w:rsidRPr="00A8651B">
        <w:rPr>
          <w:rFonts w:ascii="Times New Roman" w:hAnsi="Times New Roman" w:cs="Times New Roman"/>
          <w:color w:val="000000"/>
          <w:sz w:val="28"/>
          <w:szCs w:val="28"/>
        </w:rPr>
        <w:t xml:space="preserve">. </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За период с 2011 по 2015 год за счет средств республиканского бюджета прошли </w:t>
      </w:r>
      <w:r w:rsidRPr="00A8651B">
        <w:rPr>
          <w:rFonts w:ascii="Times New Roman" w:hAnsi="Times New Roman" w:cs="Times New Roman"/>
          <w:b/>
          <w:color w:val="000000"/>
          <w:sz w:val="28"/>
          <w:szCs w:val="28"/>
        </w:rPr>
        <w:t>оздоровление и санаторно-курортное лечение</w:t>
      </w:r>
      <w:r w:rsidRPr="00A8651B">
        <w:rPr>
          <w:rFonts w:ascii="Times New Roman" w:hAnsi="Times New Roman" w:cs="Times New Roman"/>
          <w:color w:val="000000"/>
          <w:sz w:val="28"/>
          <w:szCs w:val="28"/>
        </w:rPr>
        <w:t xml:space="preserve"> 495 тыс. человек, в т.ч. 452 тыс. детей (в 2015 году оздоровлено более 90 тыс. человек, в т.ч. 82 тыс. детей, а объем направленных средств составил 637,5 млрд. рублей).</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Более 1,4 трлн. рублей ежегодно выделяются на </w:t>
      </w:r>
      <w:r w:rsidRPr="00A8651B">
        <w:rPr>
          <w:rFonts w:ascii="Times New Roman" w:hAnsi="Times New Roman" w:cs="Times New Roman"/>
          <w:b/>
          <w:color w:val="000000"/>
          <w:sz w:val="28"/>
          <w:szCs w:val="28"/>
        </w:rPr>
        <w:t xml:space="preserve">бесплатное питание </w:t>
      </w:r>
      <w:r w:rsidRPr="00A8651B">
        <w:rPr>
          <w:rFonts w:ascii="Times New Roman" w:hAnsi="Times New Roman" w:cs="Times New Roman"/>
          <w:color w:val="000000"/>
          <w:sz w:val="28"/>
          <w:szCs w:val="28"/>
        </w:rPr>
        <w:t>119 тыс. учащихся, получающих общее базовое и среднее образование в учреждениях образования, расположенных на территории радиоактивного загрязнения.</w:t>
      </w:r>
    </w:p>
    <w:p w:rsidR="00ED3EF6" w:rsidRPr="00A8651B" w:rsidRDefault="00ED3EF6" w:rsidP="00A8651B">
      <w:pPr>
        <w:tabs>
          <w:tab w:val="left" w:pos="709"/>
        </w:tabs>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За счет средств местных бюджетов обеспечены </w:t>
      </w:r>
      <w:r w:rsidRPr="00A8651B">
        <w:rPr>
          <w:rFonts w:ascii="Times New Roman" w:hAnsi="Times New Roman" w:cs="Times New Roman"/>
          <w:b/>
          <w:color w:val="000000"/>
          <w:sz w:val="28"/>
          <w:szCs w:val="28"/>
        </w:rPr>
        <w:t>выплаты</w:t>
      </w:r>
      <w:r w:rsidRPr="00A8651B">
        <w:rPr>
          <w:rFonts w:ascii="Times New Roman" w:hAnsi="Times New Roman" w:cs="Times New Roman"/>
          <w:color w:val="000000"/>
          <w:sz w:val="28"/>
          <w:szCs w:val="28"/>
        </w:rPr>
        <w:t xml:space="preserve"> работникам согласно контрактной форме найма, </w:t>
      </w:r>
      <w:r w:rsidRPr="00A8651B">
        <w:rPr>
          <w:rFonts w:ascii="Times New Roman" w:hAnsi="Times New Roman" w:cs="Times New Roman"/>
          <w:b/>
          <w:color w:val="000000"/>
          <w:sz w:val="28"/>
          <w:szCs w:val="28"/>
        </w:rPr>
        <w:t>приобретены</w:t>
      </w:r>
      <w:r w:rsidRPr="00A8651B">
        <w:rPr>
          <w:rFonts w:ascii="Times New Roman" w:hAnsi="Times New Roman" w:cs="Times New Roman"/>
          <w:color w:val="000000"/>
          <w:sz w:val="28"/>
          <w:szCs w:val="28"/>
        </w:rPr>
        <w:t xml:space="preserve"> </w:t>
      </w:r>
      <w:r w:rsidRPr="00A8651B">
        <w:rPr>
          <w:rFonts w:ascii="Times New Roman" w:hAnsi="Times New Roman" w:cs="Times New Roman"/>
          <w:b/>
          <w:color w:val="000000"/>
          <w:sz w:val="28"/>
          <w:szCs w:val="28"/>
        </w:rPr>
        <w:t>медицинское оборудование</w:t>
      </w:r>
      <w:r w:rsidRPr="00A8651B">
        <w:rPr>
          <w:rFonts w:ascii="Times New Roman" w:hAnsi="Times New Roman" w:cs="Times New Roman"/>
          <w:color w:val="000000"/>
          <w:sz w:val="28"/>
          <w:szCs w:val="28"/>
        </w:rPr>
        <w:t>, лекарственные средства и материалы для зубопротезирования. Расходы на это направление составили 458,4 млрд. рублей.</w:t>
      </w:r>
    </w:p>
    <w:p w:rsidR="00ED3EF6" w:rsidRPr="00A8651B" w:rsidRDefault="00ED3EF6" w:rsidP="00A8651B">
      <w:pPr>
        <w:shd w:val="clear" w:color="auto" w:fill="FFFFFF"/>
        <w:autoSpaceDE w:val="0"/>
        <w:autoSpaceDN w:val="0"/>
        <w:adjustRightInd w:val="0"/>
        <w:spacing w:after="0" w:line="240" w:lineRule="auto"/>
        <w:ind w:firstLine="709"/>
        <w:jc w:val="both"/>
        <w:rPr>
          <w:rFonts w:ascii="Times New Roman" w:hAnsi="Times New Roman" w:cs="Times New Roman"/>
          <w:bCs/>
          <w:color w:val="000000"/>
          <w:sz w:val="28"/>
          <w:szCs w:val="28"/>
        </w:rPr>
      </w:pPr>
      <w:r w:rsidRPr="00A8651B">
        <w:rPr>
          <w:rFonts w:ascii="Times New Roman" w:hAnsi="Times New Roman" w:cs="Times New Roman"/>
          <w:color w:val="000000"/>
          <w:sz w:val="28"/>
          <w:szCs w:val="28"/>
        </w:rPr>
        <w:t>В</w:t>
      </w:r>
      <w:r w:rsidRPr="00A8651B">
        <w:rPr>
          <w:rFonts w:ascii="Times New Roman" w:hAnsi="Times New Roman" w:cs="Times New Roman"/>
          <w:bCs/>
          <w:color w:val="000000"/>
          <w:sz w:val="28"/>
          <w:szCs w:val="28"/>
        </w:rPr>
        <w:t xml:space="preserve"> 1990–2015 годах проложено 3,3 тыс. км газопроводов, </w:t>
      </w:r>
      <w:r w:rsidRPr="00A8651B">
        <w:rPr>
          <w:rFonts w:ascii="Times New Roman" w:hAnsi="Times New Roman" w:cs="Times New Roman"/>
          <w:color w:val="000000"/>
          <w:sz w:val="28"/>
          <w:szCs w:val="28"/>
        </w:rPr>
        <w:t xml:space="preserve">введено в эксплуатацию </w:t>
      </w:r>
      <w:r w:rsidRPr="00A8651B">
        <w:rPr>
          <w:rFonts w:ascii="Times New Roman" w:hAnsi="Times New Roman" w:cs="Times New Roman"/>
          <w:bCs/>
          <w:color w:val="000000"/>
          <w:sz w:val="28"/>
          <w:szCs w:val="28"/>
        </w:rPr>
        <w:t>2,7 тыс. км</w:t>
      </w:r>
      <w:r w:rsidRPr="00A8651B">
        <w:rPr>
          <w:rFonts w:ascii="Times New Roman" w:hAnsi="Times New Roman" w:cs="Times New Roman"/>
          <w:color w:val="000000"/>
          <w:sz w:val="28"/>
          <w:szCs w:val="28"/>
        </w:rPr>
        <w:t xml:space="preserve"> </w:t>
      </w:r>
      <w:r w:rsidRPr="00A8651B">
        <w:rPr>
          <w:rFonts w:ascii="Times New Roman" w:hAnsi="Times New Roman" w:cs="Times New Roman"/>
          <w:bCs/>
          <w:color w:val="000000"/>
          <w:sz w:val="28"/>
          <w:szCs w:val="28"/>
        </w:rPr>
        <w:t xml:space="preserve">сетей водопровода и канализации, </w:t>
      </w:r>
      <w:r w:rsidRPr="00A8651B">
        <w:rPr>
          <w:rFonts w:ascii="Times New Roman" w:hAnsi="Times New Roman" w:cs="Times New Roman"/>
          <w:color w:val="000000"/>
          <w:sz w:val="28"/>
          <w:szCs w:val="28"/>
        </w:rPr>
        <w:t xml:space="preserve">газифицировано </w:t>
      </w:r>
      <w:r w:rsidRPr="00A8651B">
        <w:rPr>
          <w:rFonts w:ascii="Times New Roman" w:hAnsi="Times New Roman" w:cs="Times New Roman"/>
          <w:bCs/>
          <w:color w:val="000000"/>
          <w:sz w:val="28"/>
          <w:szCs w:val="28"/>
        </w:rPr>
        <w:t xml:space="preserve">22 тыс. жилых домов, </w:t>
      </w:r>
      <w:r w:rsidRPr="00A8651B">
        <w:rPr>
          <w:rFonts w:ascii="Times New Roman" w:hAnsi="Times New Roman" w:cs="Times New Roman"/>
          <w:color w:val="000000"/>
          <w:sz w:val="28"/>
          <w:szCs w:val="28"/>
        </w:rPr>
        <w:t>построено</w:t>
      </w:r>
      <w:r w:rsidRPr="00A8651B">
        <w:rPr>
          <w:rFonts w:ascii="Times New Roman" w:hAnsi="Times New Roman" w:cs="Times New Roman"/>
          <w:bCs/>
          <w:color w:val="000000"/>
          <w:sz w:val="28"/>
          <w:szCs w:val="28"/>
        </w:rPr>
        <w:t xml:space="preserve"> 157 общеобразо-вательных школ, 116 детских садов, 43 больницы, 148 амбулаторно-поликлинических учреждений, 68 тыс. квартир.</w:t>
      </w:r>
    </w:p>
    <w:p w:rsidR="00ED3EF6" w:rsidRPr="00A8651B" w:rsidRDefault="00ED3EF6" w:rsidP="00A8651B">
      <w:pPr>
        <w:tabs>
          <w:tab w:val="left" w:pos="709"/>
        </w:tabs>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За период последней пятилетки сданы в эксплуатацию 517 квартир общей площадью 28 тыс. </w:t>
      </w:r>
      <w:r w:rsidRPr="00A8651B">
        <w:rPr>
          <w:rFonts w:ascii="Times New Roman" w:hAnsi="Times New Roman" w:cs="Times New Roman"/>
          <w:sz w:val="28"/>
          <w:szCs w:val="28"/>
        </w:rPr>
        <w:t>м</w:t>
      </w:r>
      <w:r w:rsidRPr="00A8651B">
        <w:rPr>
          <w:rFonts w:ascii="Times New Roman" w:hAnsi="Times New Roman" w:cs="Times New Roman"/>
          <w:sz w:val="28"/>
          <w:szCs w:val="28"/>
          <w:vertAlign w:val="superscript"/>
        </w:rPr>
        <w:t>2</w:t>
      </w:r>
      <w:r w:rsidRPr="00A8651B">
        <w:rPr>
          <w:rFonts w:ascii="Times New Roman" w:hAnsi="Times New Roman" w:cs="Times New Roman"/>
          <w:color w:val="000000"/>
          <w:sz w:val="28"/>
          <w:szCs w:val="28"/>
        </w:rPr>
        <w:t xml:space="preserve">, газифицировано 9,5 тыс. жилых домов (квартир), проложено 0,8 тыс. км газопроводных сетей, </w:t>
      </w:r>
      <w:r w:rsidRPr="00A8651B">
        <w:rPr>
          <w:rFonts w:ascii="Times New Roman" w:hAnsi="Times New Roman" w:cs="Times New Roman"/>
          <w:color w:val="000000"/>
          <w:spacing w:val="-4"/>
          <w:sz w:val="28"/>
          <w:szCs w:val="28"/>
        </w:rPr>
        <w:t>обеспечено водоснабжение и проведена реконструкция водопроводных</w:t>
      </w:r>
      <w:r w:rsidRPr="00A8651B">
        <w:rPr>
          <w:rFonts w:ascii="Times New Roman" w:hAnsi="Times New Roman" w:cs="Times New Roman"/>
          <w:color w:val="000000"/>
          <w:sz w:val="28"/>
          <w:szCs w:val="28"/>
        </w:rPr>
        <w:t xml:space="preserve"> сетей протяженностью 149 км, проложен 101 км дорожного полотна.</w:t>
      </w:r>
    </w:p>
    <w:p w:rsidR="00ED3EF6" w:rsidRDefault="00ED3EF6" w:rsidP="008B7BEF">
      <w:pPr>
        <w:spacing w:after="0" w:line="240" w:lineRule="auto"/>
        <w:ind w:firstLine="708"/>
        <w:jc w:val="both"/>
        <w:rPr>
          <w:rFonts w:ascii="Times New Roman" w:hAnsi="Times New Roman" w:cs="Times New Roman"/>
          <w:b/>
          <w:i/>
          <w:spacing w:val="-4"/>
          <w:sz w:val="28"/>
          <w:szCs w:val="28"/>
        </w:rPr>
      </w:pPr>
    </w:p>
    <w:p w:rsidR="00ED3EF6" w:rsidRPr="00A8651B" w:rsidRDefault="00ED3EF6" w:rsidP="008B7BEF">
      <w:pPr>
        <w:spacing w:after="0" w:line="240" w:lineRule="auto"/>
        <w:ind w:firstLine="708"/>
        <w:jc w:val="both"/>
        <w:rPr>
          <w:rFonts w:ascii="Times New Roman" w:hAnsi="Times New Roman" w:cs="Times New Roman"/>
          <w:i/>
          <w:spacing w:val="-4"/>
          <w:sz w:val="28"/>
          <w:szCs w:val="28"/>
        </w:rPr>
      </w:pPr>
      <w:r w:rsidRPr="00A8651B">
        <w:rPr>
          <w:rFonts w:ascii="Times New Roman" w:hAnsi="Times New Roman" w:cs="Times New Roman"/>
          <w:b/>
          <w:i/>
          <w:spacing w:val="-4"/>
          <w:sz w:val="28"/>
          <w:szCs w:val="28"/>
        </w:rPr>
        <w:t>Справочно.</w:t>
      </w:r>
      <w:r w:rsidRPr="00A8651B">
        <w:rPr>
          <w:rFonts w:ascii="Times New Roman" w:hAnsi="Times New Roman" w:cs="Times New Roman"/>
          <w:i/>
          <w:spacing w:val="-4"/>
          <w:sz w:val="28"/>
          <w:szCs w:val="28"/>
        </w:rPr>
        <w:t xml:space="preserve"> </w:t>
      </w:r>
    </w:p>
    <w:p w:rsidR="00ED3EF6" w:rsidRPr="00A8651B" w:rsidRDefault="00ED3EF6" w:rsidP="00A8651B">
      <w:pPr>
        <w:tabs>
          <w:tab w:val="left" w:pos="709"/>
        </w:tabs>
        <w:spacing w:after="0" w:line="240" w:lineRule="auto"/>
        <w:ind w:firstLine="709"/>
        <w:jc w:val="both"/>
        <w:rPr>
          <w:rFonts w:ascii="Times New Roman" w:hAnsi="Times New Roman" w:cs="Times New Roman"/>
          <w:i/>
          <w:color w:val="000000"/>
          <w:sz w:val="28"/>
          <w:szCs w:val="28"/>
        </w:rPr>
      </w:pPr>
      <w:r w:rsidRPr="00A8651B">
        <w:rPr>
          <w:rFonts w:ascii="Times New Roman" w:hAnsi="Times New Roman" w:cs="Times New Roman"/>
          <w:i/>
          <w:color w:val="000000"/>
          <w:sz w:val="28"/>
          <w:szCs w:val="28"/>
        </w:rPr>
        <w:t>Из введенных объектов наиболее значимыми являются:  хирургический корпус областного онкологического диспансера в г. Бресте, сад-школа в д.Ольшаны Столинского района, поликлинические корпуса Гомельского областного онкологического диспансера, Гомельского областного кардиологического диспансера, палатный корпус Могилевского областного онкологического диспансера, котельная больницы в н.п.Светиловичи Ветковского района, первая очередь спортивного комплекса в г.Быхове, районный дом культуры в г.Черикове Могилевской области.</w:t>
      </w:r>
    </w:p>
    <w:p w:rsidR="00ED3EF6" w:rsidRPr="00A8651B" w:rsidRDefault="00ED3EF6" w:rsidP="00A8651B">
      <w:pPr>
        <w:spacing w:after="0" w:line="240" w:lineRule="auto"/>
        <w:ind w:firstLine="708"/>
        <w:jc w:val="both"/>
        <w:rPr>
          <w:rFonts w:ascii="Times New Roman" w:hAnsi="Times New Roman" w:cs="Times New Roman"/>
          <w:sz w:val="28"/>
          <w:szCs w:val="28"/>
        </w:rPr>
      </w:pPr>
      <w:r w:rsidRPr="00A8651B">
        <w:rPr>
          <w:rFonts w:ascii="Times New Roman" w:hAnsi="Times New Roman" w:cs="Times New Roman"/>
          <w:sz w:val="28"/>
          <w:szCs w:val="28"/>
        </w:rPr>
        <w:t xml:space="preserve">К настоящему времени площадь радиоактивного загрязнения территории </w:t>
      </w:r>
      <w:r w:rsidRPr="00A8651B">
        <w:rPr>
          <w:rFonts w:ascii="Times New Roman" w:hAnsi="Times New Roman" w:cs="Times New Roman"/>
          <w:b/>
          <w:sz w:val="28"/>
          <w:szCs w:val="28"/>
        </w:rPr>
        <w:t>Могилевской области</w:t>
      </w:r>
      <w:r w:rsidRPr="00A8651B">
        <w:rPr>
          <w:rFonts w:ascii="Times New Roman" w:hAnsi="Times New Roman" w:cs="Times New Roman"/>
          <w:sz w:val="28"/>
          <w:szCs w:val="28"/>
        </w:rPr>
        <w:t xml:space="preserve"> составляет 7,88 тыс. км</w:t>
      </w:r>
      <w:r w:rsidRPr="00A8651B">
        <w:rPr>
          <w:rFonts w:ascii="Times New Roman" w:hAnsi="Times New Roman" w:cs="Times New Roman"/>
          <w:sz w:val="28"/>
          <w:szCs w:val="28"/>
          <w:vertAlign w:val="superscript"/>
        </w:rPr>
        <w:t>2</w:t>
      </w:r>
      <w:r w:rsidRPr="00A8651B">
        <w:rPr>
          <w:rFonts w:ascii="Times New Roman" w:hAnsi="Times New Roman" w:cs="Times New Roman"/>
          <w:sz w:val="28"/>
          <w:szCs w:val="28"/>
        </w:rPr>
        <w:t xml:space="preserve"> или 27,1%. В послеаварийный период по причине невозможности дальнейшего проживания из 170 наиболее загрязненных населенных пунктов было отселено 22,7 тыс. человек (9300 семей). Сегодня на территории радиоактивного загрязнения проживает каждый десятый житель Могилевщины – это около 106 тыс. человек в 698 населенных пунктах. Загрязнено цезием-137 258,8 тыс. га сельскохозяйственных земель, из них 12,5 тыс. га одновременно загрязнены и стронцием-90. На территории радиоактивного загрязнения расположено 419,7 тыс. га лесов. </w:t>
      </w:r>
    </w:p>
    <w:p w:rsidR="00ED3EF6" w:rsidRPr="00A8651B" w:rsidRDefault="00ED3EF6" w:rsidP="00A8651B">
      <w:pPr>
        <w:spacing w:after="0" w:line="240" w:lineRule="auto"/>
        <w:ind w:firstLine="708"/>
        <w:jc w:val="both"/>
        <w:rPr>
          <w:rFonts w:ascii="Times New Roman" w:hAnsi="Times New Roman" w:cs="Times New Roman"/>
          <w:sz w:val="28"/>
          <w:szCs w:val="28"/>
        </w:rPr>
      </w:pPr>
      <w:r w:rsidRPr="00A8651B">
        <w:rPr>
          <w:rFonts w:ascii="Times New Roman" w:hAnsi="Times New Roman" w:cs="Times New Roman"/>
          <w:sz w:val="28"/>
          <w:szCs w:val="28"/>
        </w:rPr>
        <w:t>В Могилевской области основной объем практической работы ведется в рамках Государственных программ по преодолению последствий катастрофы на Чернобыльской АЭС, финансирование которых осуществляется из республиканского, местных бюджетов и других источников.</w:t>
      </w:r>
    </w:p>
    <w:p w:rsidR="00ED3EF6" w:rsidRPr="00A8651B" w:rsidRDefault="00ED3EF6" w:rsidP="00A8651B">
      <w:pPr>
        <w:spacing w:after="0" w:line="240" w:lineRule="auto"/>
        <w:ind w:firstLine="708"/>
        <w:jc w:val="both"/>
        <w:rPr>
          <w:rFonts w:ascii="Times New Roman" w:hAnsi="Times New Roman" w:cs="Times New Roman"/>
          <w:sz w:val="28"/>
          <w:szCs w:val="28"/>
        </w:rPr>
      </w:pPr>
      <w:r w:rsidRPr="00A8651B">
        <w:rPr>
          <w:rFonts w:ascii="Times New Roman" w:hAnsi="Times New Roman" w:cs="Times New Roman"/>
          <w:sz w:val="28"/>
          <w:szCs w:val="28"/>
        </w:rPr>
        <w:t>В 1991 году было начато выполнение первой Госпрограммы, а в 2015 году завершен первый этап пятой Госпрограммы на 2011-2015 годы и на период до 2020 года.</w:t>
      </w:r>
    </w:p>
    <w:p w:rsidR="00ED3EF6" w:rsidRPr="00A8651B" w:rsidRDefault="00ED3EF6" w:rsidP="00A8651B">
      <w:pPr>
        <w:spacing w:after="0" w:line="240" w:lineRule="auto"/>
        <w:ind w:firstLine="708"/>
        <w:jc w:val="both"/>
        <w:rPr>
          <w:rFonts w:ascii="Times New Roman" w:hAnsi="Times New Roman" w:cs="Times New Roman"/>
          <w:sz w:val="28"/>
          <w:szCs w:val="28"/>
        </w:rPr>
      </w:pPr>
      <w:r w:rsidRPr="00A8651B">
        <w:rPr>
          <w:rFonts w:ascii="Times New Roman" w:hAnsi="Times New Roman" w:cs="Times New Roman"/>
          <w:sz w:val="28"/>
          <w:szCs w:val="28"/>
        </w:rPr>
        <w:t xml:space="preserve">Усилия государства направлены на поддержку загрязненных радионуклидами регионов в части дальнейшего снижения риска неблагоприятных последствий для здоровья граждан, пострадавших от катастрофы на ЧАЭС, содействия переходу от реабилитации территорий к их устойчивому социально-экономическому развитию при безусловном обеспечении требований радиационной безопасности. </w:t>
      </w:r>
    </w:p>
    <w:p w:rsidR="00ED3EF6" w:rsidRPr="00A8651B" w:rsidRDefault="00ED3EF6" w:rsidP="00A8651B">
      <w:pPr>
        <w:spacing w:after="0" w:line="240" w:lineRule="auto"/>
        <w:ind w:firstLine="709"/>
        <w:jc w:val="both"/>
        <w:rPr>
          <w:rFonts w:ascii="Times New Roman" w:hAnsi="Times New Roman" w:cs="Times New Roman"/>
          <w:sz w:val="28"/>
          <w:szCs w:val="28"/>
        </w:rPr>
      </w:pPr>
      <w:r w:rsidRPr="00A8651B">
        <w:rPr>
          <w:rFonts w:ascii="Times New Roman" w:hAnsi="Times New Roman" w:cs="Times New Roman"/>
          <w:sz w:val="28"/>
          <w:szCs w:val="28"/>
        </w:rPr>
        <w:t xml:space="preserve">Основными направлениями работы по преодолению последствий Чернобыльской катастрофы являются реализация мероприятий по социальной защите пострадавших граждан, радиационной защите и адресному применению защитных мер в сельском хозяйстве, социально-экономическому развитию пострадавших территорий. </w:t>
      </w:r>
    </w:p>
    <w:p w:rsidR="00ED3EF6" w:rsidRPr="00A8651B" w:rsidRDefault="00ED3EF6" w:rsidP="00A8651B">
      <w:pPr>
        <w:spacing w:after="0" w:line="240" w:lineRule="auto"/>
        <w:ind w:firstLine="708"/>
        <w:jc w:val="both"/>
        <w:rPr>
          <w:rFonts w:ascii="Times New Roman" w:hAnsi="Times New Roman" w:cs="Times New Roman"/>
          <w:sz w:val="28"/>
          <w:szCs w:val="28"/>
        </w:rPr>
      </w:pPr>
      <w:r w:rsidRPr="00A8651B">
        <w:rPr>
          <w:rFonts w:ascii="Times New Roman" w:hAnsi="Times New Roman" w:cs="Times New Roman"/>
          <w:b/>
          <w:sz w:val="28"/>
          <w:szCs w:val="28"/>
        </w:rPr>
        <w:t>Социальная защита пострадавшего населения</w:t>
      </w:r>
      <w:r w:rsidRPr="00A8651B">
        <w:rPr>
          <w:rFonts w:ascii="Times New Roman" w:hAnsi="Times New Roman" w:cs="Times New Roman"/>
          <w:sz w:val="28"/>
          <w:szCs w:val="28"/>
        </w:rPr>
        <w:t xml:space="preserve"> – главный приоритет национальной политики при направлении средств республиканского бюджета на решение чернобыльской проблемы. В первую очередь из бюджета республики финансируются расходы на предоставление льгот и компенсаций, организацию бесплатного питания учащихся. </w:t>
      </w:r>
    </w:p>
    <w:p w:rsidR="00ED3EF6" w:rsidRPr="00A8651B" w:rsidRDefault="00ED3EF6" w:rsidP="00A8651B">
      <w:pPr>
        <w:spacing w:after="0" w:line="240" w:lineRule="auto"/>
        <w:ind w:firstLine="708"/>
        <w:jc w:val="both"/>
        <w:rPr>
          <w:rFonts w:ascii="Times New Roman" w:hAnsi="Times New Roman" w:cs="Times New Roman"/>
          <w:sz w:val="28"/>
          <w:szCs w:val="28"/>
        </w:rPr>
      </w:pPr>
      <w:r w:rsidRPr="00A8651B">
        <w:rPr>
          <w:rFonts w:ascii="Times New Roman" w:hAnsi="Times New Roman" w:cs="Times New Roman"/>
          <w:sz w:val="28"/>
          <w:szCs w:val="28"/>
        </w:rPr>
        <w:t xml:space="preserve">Бюджет Могилевской области также участвует в реализации социального направления – его средства направляются на проведение диспансеризации населения, медицинское обеспечение, а также улучшение кадрового обеспечения пострадавших регионов, что предполагает дополнительные выплаты за работу по контракту на загрязненных радионуклидами территориях. </w:t>
      </w:r>
    </w:p>
    <w:p w:rsidR="00ED3EF6" w:rsidRPr="00A8651B" w:rsidRDefault="00ED3EF6" w:rsidP="00A8651B">
      <w:pPr>
        <w:spacing w:after="0" w:line="240" w:lineRule="auto"/>
        <w:ind w:firstLine="709"/>
        <w:jc w:val="both"/>
        <w:rPr>
          <w:rFonts w:ascii="Times New Roman" w:hAnsi="Times New Roman" w:cs="Times New Roman"/>
          <w:sz w:val="28"/>
          <w:szCs w:val="28"/>
        </w:rPr>
      </w:pPr>
      <w:r w:rsidRPr="00A8651B">
        <w:rPr>
          <w:rFonts w:ascii="Times New Roman" w:hAnsi="Times New Roman" w:cs="Times New Roman"/>
          <w:sz w:val="28"/>
          <w:szCs w:val="28"/>
        </w:rPr>
        <w:t>Всего в рамках пятилетнего цикла реализации Госпрограммы (2011-2015 годы) из республиканского и областного бюджетов на социальную защиту пострадавшего населения Могилевской области направлено 383,1 млрд. рублей.</w:t>
      </w:r>
    </w:p>
    <w:p w:rsidR="00ED3EF6" w:rsidRPr="00A8651B" w:rsidRDefault="00ED3EF6" w:rsidP="00A8651B">
      <w:pPr>
        <w:spacing w:after="0" w:line="240" w:lineRule="auto"/>
        <w:ind w:firstLine="709"/>
        <w:jc w:val="both"/>
        <w:rPr>
          <w:rFonts w:ascii="Times New Roman" w:hAnsi="Times New Roman" w:cs="Times New Roman"/>
          <w:sz w:val="28"/>
          <w:szCs w:val="28"/>
        </w:rPr>
      </w:pPr>
      <w:r w:rsidRPr="00A8651B">
        <w:rPr>
          <w:rFonts w:ascii="Times New Roman" w:hAnsi="Times New Roman" w:cs="Times New Roman"/>
          <w:b/>
          <w:sz w:val="28"/>
          <w:szCs w:val="28"/>
        </w:rPr>
        <w:t>Радиационная защита и адресное применение защитных мер</w:t>
      </w:r>
      <w:r w:rsidRPr="00A8651B">
        <w:rPr>
          <w:rFonts w:ascii="Times New Roman" w:hAnsi="Times New Roman" w:cs="Times New Roman"/>
          <w:sz w:val="28"/>
          <w:szCs w:val="28"/>
        </w:rPr>
        <w:t xml:space="preserve"> является вторым приоритетным звеном в структуре проводимых государством мероприятий. Это направление полностью финансируется из республиканского бюджета. Производится поставка фосфорных и калийных удобрений, известкование кислых почв, финансируются радиологическое обследование сельскохозяйственных угодий, поставки комбикорма с цезийсвязывающей добавкой и пестицидов, ремонтно-эксплуатационные работы на внутрихозяйственных мелиоративных сетях и другие мероприятия.</w:t>
      </w:r>
    </w:p>
    <w:p w:rsidR="00ED3EF6" w:rsidRPr="00A8651B" w:rsidRDefault="00ED3EF6" w:rsidP="00A8651B">
      <w:pPr>
        <w:spacing w:after="0" w:line="240" w:lineRule="auto"/>
        <w:ind w:firstLine="708"/>
        <w:jc w:val="both"/>
        <w:rPr>
          <w:rFonts w:ascii="Times New Roman" w:hAnsi="Times New Roman" w:cs="Times New Roman"/>
          <w:sz w:val="28"/>
          <w:szCs w:val="28"/>
        </w:rPr>
      </w:pPr>
      <w:r w:rsidRPr="00A8651B">
        <w:rPr>
          <w:rFonts w:ascii="Times New Roman" w:hAnsi="Times New Roman" w:cs="Times New Roman"/>
          <w:sz w:val="28"/>
          <w:szCs w:val="28"/>
        </w:rPr>
        <w:t xml:space="preserve">Кроме того, продолжается финансирование работ по ликвидации объектов, дезактивации и захоронению отходов, выполняемых РСУП «Радон» на отселенных территориях. С 1992 года по настоящее время захоронено в полном объеме 89 населенных пунктов. До 2020 года в 24 отселенных населенных пунктах необходимо завершить работы по сносу и захоронению 456 зданий и сооружений, в реабилитированных населенных пунктах – 494. В зонах отселения выполняются работы по благоустройству кладбищ и памятников, проводится опашка минерализованных полос, устанавливаются знаки радиационной опасности. Общий объем средств, направленных на радиационную защиту и адресное применение защитных мер в период с 2011 по 2015 годы составляет 616,5 млрд. рублей. </w:t>
      </w:r>
    </w:p>
    <w:p w:rsidR="00ED3EF6" w:rsidRPr="00A8651B" w:rsidRDefault="00ED3EF6" w:rsidP="00A8651B">
      <w:pPr>
        <w:spacing w:after="0" w:line="240" w:lineRule="auto"/>
        <w:ind w:firstLine="708"/>
        <w:jc w:val="both"/>
        <w:rPr>
          <w:rFonts w:ascii="Times New Roman" w:hAnsi="Times New Roman" w:cs="Times New Roman"/>
          <w:sz w:val="28"/>
          <w:szCs w:val="28"/>
        </w:rPr>
      </w:pPr>
      <w:r w:rsidRPr="00A8651B">
        <w:rPr>
          <w:rFonts w:ascii="Times New Roman" w:hAnsi="Times New Roman" w:cs="Times New Roman"/>
          <w:sz w:val="28"/>
          <w:szCs w:val="28"/>
        </w:rPr>
        <w:t xml:space="preserve">Третье направление Госпрограммы нацелено на реализацию мероприятий по </w:t>
      </w:r>
      <w:r w:rsidRPr="00A8651B">
        <w:rPr>
          <w:rFonts w:ascii="Times New Roman" w:hAnsi="Times New Roman" w:cs="Times New Roman"/>
          <w:b/>
          <w:sz w:val="28"/>
          <w:szCs w:val="28"/>
        </w:rPr>
        <w:t>социально-экономическому развитию</w:t>
      </w:r>
      <w:r w:rsidRPr="00A8651B">
        <w:rPr>
          <w:rFonts w:ascii="Times New Roman" w:hAnsi="Times New Roman" w:cs="Times New Roman"/>
          <w:sz w:val="28"/>
          <w:szCs w:val="28"/>
        </w:rPr>
        <w:t xml:space="preserve"> пострадавших районов. Ежегодно государство предоставляет пострадавшим районам финансовую возможность проводить мероприятия по обеспечению жилищного фонда сетевым природным газом, строительству объектов водоснабжения и водоподготовки, строительству и реконструкции дорог и улиц, объектов здравоохранения, оздоровления, образования, культуры и другие мероприятия по их восстановлению и развитию.</w:t>
      </w:r>
    </w:p>
    <w:p w:rsidR="00ED3EF6" w:rsidRPr="00A8651B" w:rsidRDefault="00ED3EF6" w:rsidP="00A8651B">
      <w:pPr>
        <w:spacing w:after="0" w:line="240" w:lineRule="auto"/>
        <w:ind w:firstLine="708"/>
        <w:jc w:val="both"/>
        <w:rPr>
          <w:rFonts w:ascii="Times New Roman" w:hAnsi="Times New Roman" w:cs="Times New Roman"/>
          <w:sz w:val="28"/>
          <w:szCs w:val="28"/>
        </w:rPr>
      </w:pPr>
      <w:r w:rsidRPr="00A8651B">
        <w:rPr>
          <w:rFonts w:ascii="Times New Roman" w:hAnsi="Times New Roman" w:cs="Times New Roman"/>
          <w:sz w:val="28"/>
          <w:szCs w:val="28"/>
        </w:rPr>
        <w:t>За 2011-2015 годы на реализацию мероприятий по социально-экономическому развитию пострадавших регионов направлено 645,6 млрд. рублей из средств республиканского бюджета. За счет всех источников финансирования на выполнение указанных мероприятий за этот период времени направлено 941,2 млрд. рублей.</w:t>
      </w:r>
    </w:p>
    <w:p w:rsidR="00ED3EF6" w:rsidRPr="00A8651B" w:rsidRDefault="00ED3EF6" w:rsidP="00A8651B">
      <w:pPr>
        <w:spacing w:after="0" w:line="240" w:lineRule="auto"/>
        <w:ind w:firstLine="708"/>
        <w:jc w:val="both"/>
        <w:rPr>
          <w:rFonts w:ascii="Times New Roman" w:hAnsi="Times New Roman" w:cs="Times New Roman"/>
          <w:sz w:val="28"/>
          <w:szCs w:val="28"/>
        </w:rPr>
      </w:pPr>
      <w:r w:rsidRPr="00A8651B">
        <w:rPr>
          <w:rFonts w:ascii="Times New Roman" w:hAnsi="Times New Roman" w:cs="Times New Roman"/>
          <w:sz w:val="28"/>
          <w:szCs w:val="28"/>
        </w:rPr>
        <w:t>В рамках первого этапа пятой Госпрограммы</w:t>
      </w:r>
      <w:r w:rsidRPr="00A8651B">
        <w:rPr>
          <w:rFonts w:ascii="Times New Roman" w:hAnsi="Times New Roman" w:cs="Times New Roman"/>
          <w:b/>
          <w:sz w:val="28"/>
          <w:szCs w:val="28"/>
        </w:rPr>
        <w:t xml:space="preserve"> </w:t>
      </w:r>
      <w:r w:rsidRPr="00A8651B">
        <w:rPr>
          <w:rFonts w:ascii="Times New Roman" w:hAnsi="Times New Roman" w:cs="Times New Roman"/>
          <w:sz w:val="28"/>
          <w:szCs w:val="28"/>
        </w:rPr>
        <w:t>в Могилевской области</w:t>
      </w:r>
      <w:r w:rsidRPr="00A8651B">
        <w:rPr>
          <w:rFonts w:ascii="Times New Roman" w:hAnsi="Times New Roman" w:cs="Times New Roman"/>
          <w:b/>
          <w:sz w:val="28"/>
          <w:szCs w:val="28"/>
        </w:rPr>
        <w:t xml:space="preserve"> </w:t>
      </w:r>
      <w:r w:rsidRPr="00A8651B">
        <w:rPr>
          <w:rFonts w:ascii="Times New Roman" w:hAnsi="Times New Roman" w:cs="Times New Roman"/>
          <w:sz w:val="28"/>
          <w:szCs w:val="28"/>
        </w:rPr>
        <w:t>выполнены работы по строительству 230,4 км сетей природного газа и газификации 2476 жилых домов (квартир) в 23 населенных пунктах наиболее загрязненных районов. Выполнены работы по строительству (реконструкции) 35,5 км дорог и улиц, 19,7 км водопроводных сетей, введена в эксплуатацию 1 артезианская скважина и 2 станции обезжелезивания воды. Построена 41 квартира для закрепления специалистов и обеспечения жильем инвалидов-чернобыльцев. Приобретено 10 школьных автобусов для подвоза обучающихся и 12 единиц медицинского оборудования для учреждений здравоохранения Славгородского, Быховского и Краснопольского районов.</w:t>
      </w:r>
    </w:p>
    <w:p w:rsidR="00ED3EF6" w:rsidRPr="00A8651B" w:rsidRDefault="00ED3EF6" w:rsidP="00A8651B">
      <w:pPr>
        <w:spacing w:after="0" w:line="240" w:lineRule="auto"/>
        <w:ind w:firstLine="708"/>
        <w:jc w:val="both"/>
        <w:rPr>
          <w:rFonts w:ascii="Times New Roman" w:hAnsi="Times New Roman" w:cs="Times New Roman"/>
          <w:sz w:val="28"/>
          <w:szCs w:val="28"/>
        </w:rPr>
      </w:pPr>
      <w:r w:rsidRPr="00A8651B">
        <w:rPr>
          <w:rFonts w:ascii="Times New Roman" w:hAnsi="Times New Roman" w:cs="Times New Roman"/>
          <w:sz w:val="28"/>
          <w:szCs w:val="28"/>
        </w:rPr>
        <w:t xml:space="preserve">В этот период завершены работы и </w:t>
      </w:r>
      <w:r w:rsidRPr="00A8651B">
        <w:rPr>
          <w:rFonts w:ascii="Times New Roman" w:hAnsi="Times New Roman" w:cs="Times New Roman"/>
          <w:b/>
          <w:sz w:val="28"/>
          <w:szCs w:val="28"/>
        </w:rPr>
        <w:t>введены в эксплуатацию</w:t>
      </w:r>
      <w:r w:rsidRPr="00A8651B">
        <w:rPr>
          <w:rFonts w:ascii="Times New Roman" w:hAnsi="Times New Roman" w:cs="Times New Roman"/>
          <w:sz w:val="28"/>
          <w:szCs w:val="28"/>
        </w:rPr>
        <w:t xml:space="preserve"> следующие значимые объекты: предприятия по производству рыб ценных пород в Быховском и Костюковичском районах, три молочно-товарные фермы в Быховском районе, районный дом культуры в г.Черикове, городская баня и ФОК в г.п.Краснополье, пристройка к средней школе №1 в г.Славгороде, детское и стоматологическое отделения Дрибинской центральной районной больницы, палатный корпус на 120 мест и отделение паллиативной помощи «Хоспис» областного онкологического диспансера, лечебный корпус №3 хирургического стационара детской областной больницы в г.Могилеве. </w:t>
      </w:r>
    </w:p>
    <w:p w:rsidR="00ED3EF6" w:rsidRPr="00A8651B" w:rsidRDefault="00ED3EF6" w:rsidP="00A8651B">
      <w:pPr>
        <w:spacing w:after="0" w:line="240" w:lineRule="auto"/>
        <w:jc w:val="both"/>
        <w:rPr>
          <w:rFonts w:ascii="Times New Roman" w:hAnsi="Times New Roman" w:cs="Times New Roman"/>
          <w:sz w:val="28"/>
          <w:szCs w:val="28"/>
        </w:rPr>
      </w:pPr>
      <w:r w:rsidRPr="00A8651B">
        <w:rPr>
          <w:rFonts w:ascii="Times New Roman" w:hAnsi="Times New Roman" w:cs="Times New Roman"/>
          <w:sz w:val="28"/>
          <w:szCs w:val="28"/>
        </w:rPr>
        <w:tab/>
        <w:t>Работа по вышеуказанным направлениям Госпрограммы для пострадавших районов продолжается.</w:t>
      </w:r>
    </w:p>
    <w:p w:rsidR="00ED3EF6" w:rsidRPr="00A8651B" w:rsidRDefault="00ED3EF6" w:rsidP="00A8651B">
      <w:pPr>
        <w:spacing w:after="0" w:line="240" w:lineRule="auto"/>
        <w:ind w:firstLine="709"/>
        <w:jc w:val="both"/>
        <w:rPr>
          <w:rFonts w:ascii="Times New Roman" w:hAnsi="Times New Roman" w:cs="Times New Roman"/>
          <w:sz w:val="28"/>
          <w:szCs w:val="28"/>
        </w:rPr>
      </w:pPr>
      <w:r w:rsidRPr="00A8651B">
        <w:rPr>
          <w:rFonts w:ascii="Times New Roman" w:hAnsi="Times New Roman" w:cs="Times New Roman"/>
          <w:b/>
          <w:sz w:val="28"/>
          <w:szCs w:val="28"/>
        </w:rPr>
        <w:t xml:space="preserve">В 2009 году </w:t>
      </w:r>
      <w:r w:rsidRPr="00A8651B">
        <w:rPr>
          <w:rFonts w:ascii="Times New Roman" w:hAnsi="Times New Roman" w:cs="Times New Roman"/>
          <w:sz w:val="28"/>
          <w:szCs w:val="28"/>
        </w:rPr>
        <w:t xml:space="preserve">во время посещения «чернобыльских» территорий </w:t>
      </w:r>
      <w:r w:rsidRPr="00A8651B">
        <w:rPr>
          <w:rFonts w:ascii="Times New Roman" w:hAnsi="Times New Roman" w:cs="Times New Roman"/>
          <w:b/>
          <w:sz w:val="28"/>
          <w:szCs w:val="28"/>
        </w:rPr>
        <w:t>Президент А.Г.Лукашенко указал на необходимость перехода</w:t>
      </w:r>
      <w:r w:rsidRPr="00A8651B">
        <w:rPr>
          <w:rFonts w:ascii="Times New Roman" w:hAnsi="Times New Roman" w:cs="Times New Roman"/>
          <w:sz w:val="28"/>
          <w:szCs w:val="28"/>
        </w:rPr>
        <w:t xml:space="preserve"> </w:t>
      </w:r>
      <w:r w:rsidRPr="00A8651B">
        <w:rPr>
          <w:rFonts w:ascii="Times New Roman" w:hAnsi="Times New Roman" w:cs="Times New Roman"/>
          <w:b/>
          <w:sz w:val="28"/>
          <w:szCs w:val="28"/>
        </w:rPr>
        <w:t>к возрождению и динамичному развитию районов, пострадавших от чернобыльской катастрофы</w:t>
      </w:r>
      <w:r w:rsidRPr="00A8651B">
        <w:rPr>
          <w:rFonts w:ascii="Times New Roman" w:hAnsi="Times New Roman" w:cs="Times New Roman"/>
          <w:sz w:val="28"/>
          <w:szCs w:val="28"/>
        </w:rPr>
        <w:t xml:space="preserve">. </w:t>
      </w:r>
      <w:r w:rsidRPr="00A8651B">
        <w:rPr>
          <w:rFonts w:ascii="Times New Roman" w:hAnsi="Times New Roman" w:cs="Times New Roman"/>
          <w:i/>
          <w:sz w:val="28"/>
          <w:szCs w:val="28"/>
        </w:rPr>
        <w:t>Это положение не относится к тем территориям, где радиационные риски для жизни человека чрезмерно высоки и где белорусским законодательством запрещено постоянное проживание (т.н. зоны отчуждения).</w:t>
      </w:r>
      <w:r w:rsidRPr="00A8651B">
        <w:rPr>
          <w:rFonts w:ascii="Times New Roman" w:hAnsi="Times New Roman" w:cs="Times New Roman"/>
          <w:sz w:val="28"/>
          <w:szCs w:val="28"/>
        </w:rPr>
        <w:t xml:space="preserve"> </w:t>
      </w:r>
    </w:p>
    <w:p w:rsidR="00ED3EF6" w:rsidRPr="00A8651B" w:rsidRDefault="00ED3EF6" w:rsidP="00A8651B">
      <w:pPr>
        <w:widowControl w:val="0"/>
        <w:spacing w:after="0" w:line="240" w:lineRule="auto"/>
        <w:ind w:firstLine="709"/>
        <w:jc w:val="both"/>
        <w:rPr>
          <w:rFonts w:ascii="Times New Roman" w:hAnsi="Times New Roman" w:cs="Times New Roman"/>
          <w:snapToGrid w:val="0"/>
          <w:color w:val="000000"/>
          <w:sz w:val="28"/>
          <w:szCs w:val="28"/>
        </w:rPr>
      </w:pPr>
      <w:r w:rsidRPr="00A8651B">
        <w:rPr>
          <w:rFonts w:ascii="Times New Roman" w:hAnsi="Times New Roman" w:cs="Times New Roman"/>
          <w:snapToGrid w:val="0"/>
          <w:color w:val="000000"/>
          <w:sz w:val="28"/>
          <w:szCs w:val="28"/>
        </w:rPr>
        <w:t xml:space="preserve">С точки зрения специализации производства, уровня развития экономического потенциала </w:t>
      </w:r>
      <w:r w:rsidRPr="00A8651B">
        <w:rPr>
          <w:rFonts w:ascii="Times New Roman" w:hAnsi="Times New Roman" w:cs="Times New Roman"/>
          <w:b/>
          <w:snapToGrid w:val="0"/>
          <w:color w:val="000000"/>
          <w:sz w:val="28"/>
          <w:szCs w:val="28"/>
        </w:rPr>
        <w:t>пострадавшие районы условно можно разделить на три группы</w:t>
      </w:r>
      <w:r w:rsidRPr="00A8651B">
        <w:rPr>
          <w:rFonts w:ascii="Times New Roman" w:hAnsi="Times New Roman" w:cs="Times New Roman"/>
          <w:snapToGrid w:val="0"/>
          <w:color w:val="000000"/>
          <w:sz w:val="28"/>
          <w:szCs w:val="28"/>
        </w:rPr>
        <w:t>.</w:t>
      </w:r>
    </w:p>
    <w:p w:rsidR="00ED3EF6" w:rsidRPr="00A8651B" w:rsidRDefault="00ED3EF6" w:rsidP="00A8651B">
      <w:pPr>
        <w:widowControl w:val="0"/>
        <w:spacing w:after="0" w:line="240" w:lineRule="auto"/>
        <w:ind w:firstLine="709"/>
        <w:jc w:val="both"/>
        <w:rPr>
          <w:rFonts w:ascii="Times New Roman" w:hAnsi="Times New Roman" w:cs="Times New Roman"/>
          <w:snapToGrid w:val="0"/>
          <w:color w:val="000000"/>
          <w:sz w:val="28"/>
          <w:szCs w:val="28"/>
        </w:rPr>
      </w:pPr>
      <w:r w:rsidRPr="00A8651B">
        <w:rPr>
          <w:rFonts w:ascii="Times New Roman" w:hAnsi="Times New Roman" w:cs="Times New Roman"/>
          <w:b/>
          <w:snapToGrid w:val="0"/>
          <w:color w:val="000000"/>
          <w:sz w:val="28"/>
          <w:szCs w:val="28"/>
          <w:lang w:val="en-US"/>
        </w:rPr>
        <w:t>I</w:t>
      </w:r>
      <w:r w:rsidRPr="00A8651B">
        <w:rPr>
          <w:rFonts w:ascii="Times New Roman" w:hAnsi="Times New Roman" w:cs="Times New Roman"/>
          <w:b/>
          <w:snapToGrid w:val="0"/>
          <w:color w:val="000000"/>
          <w:sz w:val="28"/>
          <w:szCs w:val="28"/>
        </w:rPr>
        <w:t xml:space="preserve"> группа –</w:t>
      </w:r>
      <w:r w:rsidRPr="00A8651B">
        <w:rPr>
          <w:rFonts w:ascii="Times New Roman" w:hAnsi="Times New Roman" w:cs="Times New Roman"/>
          <w:snapToGrid w:val="0"/>
          <w:color w:val="000000"/>
          <w:sz w:val="28"/>
          <w:szCs w:val="28"/>
        </w:rPr>
        <w:t xml:space="preserve"> </w:t>
      </w:r>
      <w:r w:rsidRPr="00A8651B">
        <w:rPr>
          <w:rFonts w:ascii="Times New Roman" w:hAnsi="Times New Roman" w:cs="Times New Roman"/>
          <w:b/>
          <w:snapToGrid w:val="0"/>
          <w:color w:val="000000"/>
          <w:sz w:val="28"/>
          <w:szCs w:val="28"/>
        </w:rPr>
        <w:t xml:space="preserve">районы, в которых доминирует развитая промышленность </w:t>
      </w:r>
      <w:r w:rsidRPr="00A8651B">
        <w:rPr>
          <w:rFonts w:ascii="Times New Roman" w:hAnsi="Times New Roman" w:cs="Times New Roman"/>
          <w:snapToGrid w:val="0"/>
          <w:color w:val="000000"/>
          <w:sz w:val="28"/>
          <w:szCs w:val="28"/>
        </w:rPr>
        <w:t>(Речицкий, Калинковичский, Костюковичский, Лунинецкий и др.). Эти регионы не только стабильно имеют высокую динамику экономического развития, но и существенный удельный вес в областных объемах производства, инвестиций, экспорта.</w:t>
      </w:r>
    </w:p>
    <w:p w:rsidR="00ED3EF6" w:rsidRPr="00A8651B" w:rsidRDefault="00ED3EF6" w:rsidP="00A8651B">
      <w:pPr>
        <w:widowControl w:val="0"/>
        <w:spacing w:after="0" w:line="240" w:lineRule="auto"/>
        <w:ind w:firstLine="709"/>
        <w:jc w:val="both"/>
        <w:rPr>
          <w:rFonts w:ascii="Times New Roman" w:hAnsi="Times New Roman" w:cs="Times New Roman"/>
          <w:snapToGrid w:val="0"/>
          <w:color w:val="000000"/>
          <w:sz w:val="28"/>
          <w:szCs w:val="28"/>
        </w:rPr>
      </w:pPr>
      <w:r w:rsidRPr="00A8651B">
        <w:rPr>
          <w:rFonts w:ascii="Times New Roman" w:hAnsi="Times New Roman" w:cs="Times New Roman"/>
          <w:b/>
          <w:snapToGrid w:val="0"/>
          <w:color w:val="000000"/>
          <w:sz w:val="28"/>
          <w:szCs w:val="28"/>
          <w:lang w:val="en-US"/>
        </w:rPr>
        <w:t>II</w:t>
      </w:r>
      <w:r w:rsidRPr="00A8651B">
        <w:rPr>
          <w:rFonts w:ascii="Times New Roman" w:hAnsi="Times New Roman" w:cs="Times New Roman"/>
          <w:b/>
          <w:snapToGrid w:val="0"/>
          <w:color w:val="000000"/>
          <w:sz w:val="28"/>
          <w:szCs w:val="28"/>
        </w:rPr>
        <w:t xml:space="preserve"> группа – районы, которые специализируются на сельскохозяйственном производстве, и в которых объемы промышленного производства незначительны</w:t>
      </w:r>
      <w:r w:rsidRPr="00A8651B">
        <w:rPr>
          <w:rFonts w:ascii="Times New Roman" w:hAnsi="Times New Roman" w:cs="Times New Roman"/>
          <w:snapToGrid w:val="0"/>
          <w:color w:val="000000"/>
          <w:sz w:val="28"/>
          <w:szCs w:val="28"/>
        </w:rPr>
        <w:t xml:space="preserve"> (Ветковский, Чериковский, Наровлянский, Краснопольский). Объемы производства сельскохозяйственной продукции наращиваются здесь из года в год.</w:t>
      </w:r>
    </w:p>
    <w:p w:rsidR="00ED3EF6" w:rsidRPr="00A8651B" w:rsidRDefault="00ED3EF6" w:rsidP="00A8651B">
      <w:pPr>
        <w:widowControl w:val="0"/>
        <w:spacing w:after="0" w:line="240" w:lineRule="auto"/>
        <w:ind w:firstLine="709"/>
        <w:jc w:val="both"/>
        <w:rPr>
          <w:rFonts w:ascii="Times New Roman" w:hAnsi="Times New Roman" w:cs="Times New Roman"/>
          <w:snapToGrid w:val="0"/>
          <w:color w:val="000000"/>
          <w:sz w:val="28"/>
          <w:szCs w:val="28"/>
        </w:rPr>
      </w:pPr>
      <w:r w:rsidRPr="00A8651B">
        <w:rPr>
          <w:rFonts w:ascii="Times New Roman" w:hAnsi="Times New Roman" w:cs="Times New Roman"/>
          <w:b/>
          <w:snapToGrid w:val="0"/>
          <w:color w:val="000000"/>
          <w:sz w:val="28"/>
          <w:szCs w:val="28"/>
          <w:lang w:val="en-US"/>
        </w:rPr>
        <w:t>III</w:t>
      </w:r>
      <w:r w:rsidRPr="00A8651B">
        <w:rPr>
          <w:rFonts w:ascii="Times New Roman" w:hAnsi="Times New Roman" w:cs="Times New Roman"/>
          <w:b/>
          <w:snapToGrid w:val="0"/>
          <w:color w:val="000000"/>
          <w:sz w:val="28"/>
          <w:szCs w:val="28"/>
        </w:rPr>
        <w:t xml:space="preserve"> группа –</w:t>
      </w:r>
      <w:r w:rsidRPr="00A8651B">
        <w:rPr>
          <w:rFonts w:ascii="Times New Roman" w:hAnsi="Times New Roman" w:cs="Times New Roman"/>
          <w:snapToGrid w:val="0"/>
          <w:color w:val="000000"/>
          <w:sz w:val="28"/>
          <w:szCs w:val="28"/>
        </w:rPr>
        <w:t xml:space="preserve"> </w:t>
      </w:r>
      <w:r w:rsidRPr="00A8651B">
        <w:rPr>
          <w:rFonts w:ascii="Times New Roman" w:hAnsi="Times New Roman" w:cs="Times New Roman"/>
          <w:b/>
          <w:snapToGrid w:val="0"/>
          <w:color w:val="000000"/>
          <w:sz w:val="28"/>
          <w:szCs w:val="28"/>
        </w:rPr>
        <w:t xml:space="preserve">районы смешанного типа, где достаточно активно, в значительных объемах и на паритетной основе </w:t>
      </w:r>
      <w:r w:rsidRPr="00A8651B">
        <w:rPr>
          <w:rFonts w:ascii="Times New Roman" w:hAnsi="Times New Roman" w:cs="Times New Roman"/>
          <w:b/>
          <w:snapToGrid w:val="0"/>
          <w:color w:val="000000"/>
          <w:spacing w:val="-12"/>
          <w:sz w:val="28"/>
          <w:szCs w:val="28"/>
        </w:rPr>
        <w:t>развиваются и сельскохозяйственное, и промышленное производства</w:t>
      </w:r>
      <w:r w:rsidRPr="00A8651B">
        <w:rPr>
          <w:rFonts w:ascii="Times New Roman" w:hAnsi="Times New Roman" w:cs="Times New Roman"/>
          <w:snapToGrid w:val="0"/>
          <w:color w:val="000000"/>
          <w:sz w:val="28"/>
          <w:szCs w:val="28"/>
        </w:rPr>
        <w:t xml:space="preserve"> (Быховский, Добрушский, Столинский, Хойникский и др.).</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На реализацию </w:t>
      </w:r>
      <w:r w:rsidRPr="00A8651B">
        <w:rPr>
          <w:rFonts w:ascii="Times New Roman" w:hAnsi="Times New Roman" w:cs="Times New Roman"/>
          <w:b/>
          <w:color w:val="000000"/>
          <w:sz w:val="28"/>
          <w:szCs w:val="28"/>
        </w:rPr>
        <w:t>специальных инновационных проектов</w:t>
      </w:r>
      <w:r w:rsidRPr="00A8651B">
        <w:rPr>
          <w:rFonts w:ascii="Times New Roman" w:hAnsi="Times New Roman" w:cs="Times New Roman"/>
          <w:color w:val="000000"/>
          <w:sz w:val="28"/>
          <w:szCs w:val="28"/>
        </w:rPr>
        <w:t xml:space="preserve">, направленных на социально-экономическое развитие пострадавших регионов, в 2011–2015 годах израсходовано 931,4 млрд. рублей. Всего реализовано </w:t>
      </w:r>
      <w:r w:rsidRPr="00A8651B">
        <w:rPr>
          <w:rFonts w:ascii="Times New Roman" w:hAnsi="Times New Roman" w:cs="Times New Roman"/>
          <w:b/>
          <w:color w:val="000000"/>
          <w:sz w:val="28"/>
          <w:szCs w:val="28"/>
        </w:rPr>
        <w:t>25 проектов</w:t>
      </w:r>
      <w:r w:rsidRPr="00A8651B">
        <w:rPr>
          <w:rFonts w:ascii="Times New Roman" w:hAnsi="Times New Roman" w:cs="Times New Roman"/>
          <w:color w:val="000000"/>
          <w:sz w:val="28"/>
          <w:szCs w:val="28"/>
        </w:rPr>
        <w:t>.</w:t>
      </w:r>
    </w:p>
    <w:p w:rsidR="00ED3EF6" w:rsidRPr="00A8651B" w:rsidRDefault="00ED3EF6" w:rsidP="00A8651B">
      <w:pPr>
        <w:spacing w:after="0" w:line="240" w:lineRule="auto"/>
        <w:ind w:firstLine="709"/>
        <w:jc w:val="both"/>
        <w:rPr>
          <w:rFonts w:ascii="Times New Roman" w:hAnsi="Times New Roman" w:cs="Times New Roman"/>
          <w:bCs/>
          <w:sz w:val="28"/>
          <w:szCs w:val="28"/>
        </w:rPr>
      </w:pPr>
      <w:r w:rsidRPr="00A8651B">
        <w:rPr>
          <w:rFonts w:ascii="Times New Roman" w:hAnsi="Times New Roman" w:cs="Times New Roman"/>
          <w:sz w:val="28"/>
          <w:szCs w:val="28"/>
        </w:rPr>
        <w:t xml:space="preserve">В результате естественного распада радионуклидов постепенно </w:t>
      </w:r>
      <w:r w:rsidRPr="00A8651B">
        <w:rPr>
          <w:rFonts w:ascii="Times New Roman" w:hAnsi="Times New Roman" w:cs="Times New Roman"/>
          <w:b/>
          <w:sz w:val="28"/>
          <w:szCs w:val="28"/>
        </w:rPr>
        <w:t xml:space="preserve">снижается плотность загрязнения пострадавших территорий. </w:t>
      </w:r>
      <w:r w:rsidRPr="00A8651B">
        <w:rPr>
          <w:rFonts w:ascii="Times New Roman" w:hAnsi="Times New Roman" w:cs="Times New Roman"/>
          <w:sz w:val="28"/>
          <w:szCs w:val="28"/>
        </w:rPr>
        <w:t>За период с 1986 по 2015 годы в связи с естественным распадом  цезия-137 площадь загрязненной этим радионуклидом территории уменьшилась в 1,7 раза и по состоянию на 1 января 2016 г. составила 13,6%. С 1992 по 2016 год (включительно)</w:t>
      </w:r>
      <w:r w:rsidRPr="00A8651B">
        <w:rPr>
          <w:rFonts w:ascii="Times New Roman" w:hAnsi="Times New Roman" w:cs="Times New Roman"/>
          <w:i/>
          <w:color w:val="FF0000"/>
          <w:sz w:val="28"/>
          <w:szCs w:val="28"/>
        </w:rPr>
        <w:t xml:space="preserve"> </w:t>
      </w:r>
      <w:r w:rsidRPr="00A8651B">
        <w:rPr>
          <w:rFonts w:ascii="Times New Roman" w:hAnsi="Times New Roman" w:cs="Times New Roman"/>
          <w:b/>
          <w:bCs/>
          <w:sz w:val="28"/>
          <w:szCs w:val="28"/>
        </w:rPr>
        <w:t xml:space="preserve">количество </w:t>
      </w:r>
      <w:r w:rsidRPr="00A8651B">
        <w:rPr>
          <w:rFonts w:ascii="Times New Roman" w:hAnsi="Times New Roman" w:cs="Times New Roman"/>
          <w:b/>
          <w:bCs/>
          <w:spacing w:val="-4"/>
          <w:sz w:val="28"/>
          <w:szCs w:val="28"/>
        </w:rPr>
        <w:t>загрязненных радионуклидами населенных пунктов уменьшилось</w:t>
      </w:r>
      <w:r w:rsidRPr="00A8651B">
        <w:rPr>
          <w:rFonts w:ascii="Times New Roman" w:hAnsi="Times New Roman" w:cs="Times New Roman"/>
          <w:b/>
          <w:bCs/>
          <w:sz w:val="28"/>
          <w:szCs w:val="28"/>
        </w:rPr>
        <w:t xml:space="preserve"> на 1058 (с 3251 до 2193)</w:t>
      </w:r>
      <w:r w:rsidRPr="00A8651B">
        <w:rPr>
          <w:rFonts w:ascii="Times New Roman" w:hAnsi="Times New Roman" w:cs="Times New Roman"/>
          <w:bCs/>
          <w:sz w:val="28"/>
          <w:szCs w:val="28"/>
        </w:rPr>
        <w:t>.</w:t>
      </w:r>
    </w:p>
    <w:p w:rsidR="00ED3EF6" w:rsidRPr="00A8651B" w:rsidRDefault="00ED3EF6" w:rsidP="00A8651B">
      <w:pPr>
        <w:spacing w:after="0" w:line="240" w:lineRule="auto"/>
        <w:ind w:firstLine="709"/>
        <w:jc w:val="both"/>
        <w:rPr>
          <w:rFonts w:ascii="Times New Roman" w:hAnsi="Times New Roman" w:cs="Times New Roman"/>
          <w:sz w:val="28"/>
          <w:szCs w:val="28"/>
        </w:rPr>
      </w:pPr>
      <w:r w:rsidRPr="00A8651B">
        <w:rPr>
          <w:rFonts w:ascii="Times New Roman" w:hAnsi="Times New Roman" w:cs="Times New Roman"/>
          <w:sz w:val="28"/>
          <w:szCs w:val="28"/>
        </w:rPr>
        <w:t xml:space="preserve">В нашей стране было выведено из сельскохозяйственного оборота 247,3 тыс. га радиационно опасных земель. В настоящее время вследствие снижения плотности радиоактивного загрязнения </w:t>
      </w:r>
      <w:r w:rsidRPr="00A8651B">
        <w:rPr>
          <w:rFonts w:ascii="Times New Roman" w:hAnsi="Times New Roman" w:cs="Times New Roman"/>
          <w:b/>
          <w:sz w:val="28"/>
          <w:szCs w:val="28"/>
        </w:rPr>
        <w:t>возвращено в пользование 17,5 тыс. га или 11%</w:t>
      </w:r>
      <w:r w:rsidRPr="00A8651B">
        <w:rPr>
          <w:rFonts w:ascii="Times New Roman" w:hAnsi="Times New Roman" w:cs="Times New Roman"/>
          <w:sz w:val="28"/>
          <w:szCs w:val="28"/>
        </w:rPr>
        <w:t xml:space="preserve"> </w:t>
      </w:r>
      <w:r w:rsidRPr="00A8651B">
        <w:rPr>
          <w:rFonts w:ascii="Times New Roman" w:hAnsi="Times New Roman" w:cs="Times New Roman"/>
          <w:b/>
          <w:sz w:val="28"/>
          <w:szCs w:val="28"/>
        </w:rPr>
        <w:t>земель</w:t>
      </w:r>
      <w:r w:rsidRPr="00A8651B">
        <w:rPr>
          <w:rFonts w:ascii="Times New Roman" w:hAnsi="Times New Roman" w:cs="Times New Roman"/>
          <w:sz w:val="28"/>
          <w:szCs w:val="28"/>
        </w:rPr>
        <w:t xml:space="preserve">, которые могут быть  использованы в сельскохозяйственном производстве. </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Сегодня сельское хозяйство ведется на площади 937 тыс. га земель, загрязненных цезием-137 с плотностью </w:t>
      </w:r>
      <w:r w:rsidRPr="00A8651B">
        <w:rPr>
          <w:rFonts w:ascii="Times New Roman" w:hAnsi="Times New Roman" w:cs="Times New Roman"/>
          <w:sz w:val="28"/>
          <w:szCs w:val="28"/>
        </w:rPr>
        <w:t>более 1 Ки/км</w:t>
      </w:r>
      <w:r w:rsidRPr="00A8651B">
        <w:rPr>
          <w:rFonts w:ascii="Times New Roman" w:hAnsi="Times New Roman" w:cs="Times New Roman"/>
          <w:sz w:val="28"/>
          <w:szCs w:val="28"/>
          <w:vertAlign w:val="superscript"/>
        </w:rPr>
        <w:t xml:space="preserve">2 </w:t>
      </w:r>
      <w:r w:rsidRPr="00A8651B">
        <w:rPr>
          <w:rFonts w:ascii="Times New Roman" w:hAnsi="Times New Roman" w:cs="Times New Roman"/>
          <w:i/>
          <w:sz w:val="28"/>
          <w:szCs w:val="28"/>
        </w:rPr>
        <w:t>(1 Кюри на 1 км</w:t>
      </w:r>
      <w:r w:rsidRPr="00A8651B">
        <w:rPr>
          <w:rFonts w:ascii="Times New Roman" w:hAnsi="Times New Roman" w:cs="Times New Roman"/>
          <w:i/>
          <w:sz w:val="28"/>
          <w:szCs w:val="28"/>
          <w:vertAlign w:val="superscript"/>
        </w:rPr>
        <w:t>2</w:t>
      </w:r>
      <w:r w:rsidRPr="00A8651B">
        <w:rPr>
          <w:rFonts w:ascii="Times New Roman" w:hAnsi="Times New Roman" w:cs="Times New Roman"/>
          <w:i/>
          <w:sz w:val="28"/>
          <w:szCs w:val="28"/>
        </w:rPr>
        <w:t>)</w:t>
      </w:r>
      <w:r w:rsidRPr="00A8651B">
        <w:rPr>
          <w:rFonts w:ascii="Times New Roman" w:hAnsi="Times New Roman" w:cs="Times New Roman"/>
          <w:sz w:val="28"/>
          <w:szCs w:val="28"/>
        </w:rPr>
        <w:t>, из которых 308 тыс. га</w:t>
      </w:r>
      <w:r w:rsidRPr="00A8651B">
        <w:rPr>
          <w:rFonts w:ascii="Times New Roman" w:hAnsi="Times New Roman" w:cs="Times New Roman"/>
          <w:color w:val="000000"/>
          <w:sz w:val="28"/>
          <w:szCs w:val="28"/>
        </w:rPr>
        <w:t xml:space="preserve"> одновременно загрязнены стронцием-90. </w:t>
      </w:r>
    </w:p>
    <w:p w:rsidR="00ED3EF6" w:rsidRPr="00471AEC" w:rsidRDefault="00ED3EF6" w:rsidP="00471AEC">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За истекшее пятилетие на проведение защитных мероприятий </w:t>
      </w:r>
      <w:r w:rsidRPr="00A8651B">
        <w:rPr>
          <w:rFonts w:ascii="Times New Roman" w:hAnsi="Times New Roman" w:cs="Times New Roman"/>
          <w:color w:val="000000"/>
          <w:spacing w:val="-4"/>
          <w:sz w:val="28"/>
          <w:szCs w:val="28"/>
        </w:rPr>
        <w:t>в сельскохозяйственном производстве направлено 2 253 млрд. рублей.</w:t>
      </w:r>
    </w:p>
    <w:p w:rsidR="00ED3EF6" w:rsidRPr="00A8651B" w:rsidRDefault="00ED3EF6" w:rsidP="008B7BEF">
      <w:pPr>
        <w:spacing w:after="0" w:line="240" w:lineRule="auto"/>
        <w:ind w:firstLine="708"/>
        <w:jc w:val="both"/>
        <w:rPr>
          <w:rFonts w:ascii="Times New Roman" w:hAnsi="Times New Roman" w:cs="Times New Roman"/>
          <w:b/>
          <w:i/>
          <w:color w:val="000000"/>
          <w:sz w:val="28"/>
          <w:szCs w:val="28"/>
        </w:rPr>
      </w:pPr>
      <w:r w:rsidRPr="00A8651B">
        <w:rPr>
          <w:rFonts w:ascii="Times New Roman" w:hAnsi="Times New Roman" w:cs="Times New Roman"/>
          <w:b/>
          <w:i/>
          <w:color w:val="000000"/>
          <w:sz w:val="28"/>
          <w:szCs w:val="28"/>
        </w:rPr>
        <w:t>Справочно.</w:t>
      </w:r>
    </w:p>
    <w:p w:rsidR="00ED3EF6" w:rsidRPr="00A8651B" w:rsidRDefault="00ED3EF6" w:rsidP="00A8651B">
      <w:pPr>
        <w:spacing w:after="0" w:line="240" w:lineRule="auto"/>
        <w:ind w:firstLine="709"/>
        <w:jc w:val="both"/>
        <w:rPr>
          <w:rFonts w:ascii="Times New Roman" w:hAnsi="Times New Roman" w:cs="Times New Roman"/>
          <w:i/>
          <w:color w:val="000000"/>
          <w:sz w:val="28"/>
          <w:szCs w:val="28"/>
        </w:rPr>
      </w:pPr>
      <w:r w:rsidRPr="00A8651B">
        <w:rPr>
          <w:rFonts w:ascii="Times New Roman" w:hAnsi="Times New Roman" w:cs="Times New Roman"/>
          <w:i/>
          <w:color w:val="000000"/>
          <w:sz w:val="28"/>
          <w:szCs w:val="28"/>
        </w:rPr>
        <w:t>Проведено известкование кислых почв на площади 134 тыс. га, поставлено 105 тыс. т действующего вещества фосфорных и 361 тыс. т действующего вещества калийных удобрений.</w:t>
      </w:r>
    </w:p>
    <w:p w:rsidR="00ED3EF6" w:rsidRPr="00A8651B" w:rsidRDefault="00ED3EF6" w:rsidP="00A8651B">
      <w:pPr>
        <w:tabs>
          <w:tab w:val="left" w:pos="709"/>
        </w:tabs>
        <w:spacing w:after="0" w:line="240" w:lineRule="auto"/>
        <w:ind w:firstLine="709"/>
        <w:jc w:val="both"/>
        <w:rPr>
          <w:rFonts w:ascii="Times New Roman" w:hAnsi="Times New Roman" w:cs="Times New Roman"/>
          <w:i/>
          <w:color w:val="000000"/>
          <w:sz w:val="28"/>
          <w:szCs w:val="28"/>
        </w:rPr>
      </w:pPr>
      <w:r w:rsidRPr="00A8651B">
        <w:rPr>
          <w:rFonts w:ascii="Times New Roman" w:hAnsi="Times New Roman" w:cs="Times New Roman"/>
          <w:i/>
          <w:color w:val="000000"/>
          <w:sz w:val="28"/>
          <w:szCs w:val="28"/>
        </w:rPr>
        <w:t>Для обработки химическими средствами 2 715 га посевов корнеплодов на загрязненных землях поставлены гербициды на сумму 3,8 млрд. рублей.</w:t>
      </w:r>
    </w:p>
    <w:p w:rsidR="00ED3EF6" w:rsidRPr="00A8651B" w:rsidRDefault="00ED3EF6" w:rsidP="00A8651B">
      <w:pPr>
        <w:tabs>
          <w:tab w:val="left" w:pos="709"/>
        </w:tabs>
        <w:spacing w:after="0" w:line="240" w:lineRule="auto"/>
        <w:ind w:firstLine="709"/>
        <w:jc w:val="both"/>
        <w:rPr>
          <w:rFonts w:ascii="Times New Roman" w:hAnsi="Times New Roman" w:cs="Times New Roman"/>
          <w:i/>
          <w:color w:val="000000"/>
          <w:sz w:val="28"/>
          <w:szCs w:val="28"/>
        </w:rPr>
      </w:pPr>
      <w:r w:rsidRPr="00A8651B">
        <w:rPr>
          <w:rFonts w:ascii="Times New Roman" w:hAnsi="Times New Roman" w:cs="Times New Roman"/>
          <w:i/>
          <w:color w:val="000000"/>
          <w:sz w:val="28"/>
          <w:szCs w:val="28"/>
        </w:rPr>
        <w:t>Создано 4 775 га культурных кормовых угодий на сумму 12 млрд. рублей для выпаса скота населения, проведены работы по подкормке азотными удобрениями 17 тыс. га ранее созданных культурных пастбищ.</w:t>
      </w:r>
    </w:p>
    <w:p w:rsidR="00ED3EF6" w:rsidRPr="00A8651B" w:rsidRDefault="00ED3EF6" w:rsidP="00A8651B">
      <w:pPr>
        <w:tabs>
          <w:tab w:val="left" w:pos="709"/>
        </w:tabs>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В прошлой пятилетке проведены ремонтно-эксплуатационные работы на открытых внутрихозяйственных мелиоративных сетях протяженностью 7 305 км на</w:t>
      </w:r>
      <w:r w:rsidRPr="00A8651B">
        <w:rPr>
          <w:rFonts w:ascii="Times New Roman" w:hAnsi="Times New Roman" w:cs="Times New Roman"/>
          <w:i/>
          <w:color w:val="000000"/>
          <w:sz w:val="28"/>
          <w:szCs w:val="28"/>
        </w:rPr>
        <w:t xml:space="preserve"> </w:t>
      </w:r>
      <w:r w:rsidRPr="00A8651B">
        <w:rPr>
          <w:rFonts w:ascii="Times New Roman" w:hAnsi="Times New Roman" w:cs="Times New Roman"/>
          <w:color w:val="000000"/>
          <w:sz w:val="28"/>
          <w:szCs w:val="28"/>
        </w:rPr>
        <w:t>сумму 40,5 млрд. рублей.</w:t>
      </w:r>
    </w:p>
    <w:p w:rsidR="00ED3EF6" w:rsidRPr="00A8651B" w:rsidRDefault="00ED3EF6" w:rsidP="00A8651B">
      <w:pPr>
        <w:tabs>
          <w:tab w:val="left" w:pos="709"/>
        </w:tabs>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На содержание радиологической службы и проведение работ по радиологическому обследованию сельскохозяйственных земель направлено 37,5 млрд. рублей. </w:t>
      </w:r>
      <w:r w:rsidRPr="00A8651B">
        <w:rPr>
          <w:rFonts w:ascii="Times New Roman" w:hAnsi="Times New Roman" w:cs="Times New Roman"/>
          <w:iCs/>
          <w:color w:val="000000"/>
          <w:sz w:val="28"/>
          <w:szCs w:val="28"/>
        </w:rPr>
        <w:t xml:space="preserve">В </w:t>
      </w:r>
      <w:r w:rsidRPr="00A8651B">
        <w:rPr>
          <w:rFonts w:ascii="Times New Roman" w:hAnsi="Times New Roman" w:cs="Times New Roman"/>
          <w:bCs/>
          <w:iCs/>
          <w:color w:val="000000"/>
          <w:sz w:val="28"/>
          <w:szCs w:val="28"/>
        </w:rPr>
        <w:t>810</w:t>
      </w:r>
      <w:r w:rsidRPr="00A8651B">
        <w:rPr>
          <w:rFonts w:ascii="Times New Roman" w:hAnsi="Times New Roman" w:cs="Times New Roman"/>
          <w:iCs/>
          <w:color w:val="000000"/>
          <w:sz w:val="28"/>
          <w:szCs w:val="28"/>
        </w:rPr>
        <w:t xml:space="preserve"> организациях, имеющих подразделения радиационного контроля, используется более </w:t>
      </w:r>
      <w:r w:rsidRPr="00A8651B">
        <w:rPr>
          <w:rFonts w:ascii="Times New Roman" w:hAnsi="Times New Roman" w:cs="Times New Roman"/>
          <w:bCs/>
          <w:iCs/>
          <w:color w:val="000000"/>
          <w:sz w:val="28"/>
          <w:szCs w:val="28"/>
        </w:rPr>
        <w:t>2 тыс.</w:t>
      </w:r>
      <w:r w:rsidRPr="00A8651B">
        <w:rPr>
          <w:rFonts w:ascii="Times New Roman" w:hAnsi="Times New Roman" w:cs="Times New Roman"/>
          <w:iCs/>
          <w:color w:val="000000"/>
          <w:sz w:val="28"/>
          <w:szCs w:val="28"/>
        </w:rPr>
        <w:t xml:space="preserve"> единиц радиометрического и спектрометрического оборудования.</w:t>
      </w:r>
    </w:p>
    <w:p w:rsidR="00ED3EF6" w:rsidRPr="00A8651B" w:rsidRDefault="00ED3EF6" w:rsidP="00A8651B">
      <w:pPr>
        <w:widowControl w:val="0"/>
        <w:spacing w:after="0" w:line="240" w:lineRule="auto"/>
        <w:ind w:firstLine="709"/>
        <w:jc w:val="both"/>
        <w:rPr>
          <w:rFonts w:ascii="Times New Roman" w:hAnsi="Times New Roman" w:cs="Times New Roman"/>
          <w:snapToGrid w:val="0"/>
          <w:color w:val="000000"/>
          <w:sz w:val="28"/>
          <w:szCs w:val="28"/>
        </w:rPr>
      </w:pPr>
      <w:r w:rsidRPr="00A8651B">
        <w:rPr>
          <w:rFonts w:ascii="Times New Roman" w:hAnsi="Times New Roman" w:cs="Times New Roman"/>
          <w:snapToGrid w:val="0"/>
          <w:color w:val="000000"/>
          <w:sz w:val="28"/>
          <w:szCs w:val="28"/>
        </w:rPr>
        <w:t xml:space="preserve">Разработаны рекомендации по совершенствованию </w:t>
      </w:r>
      <w:r w:rsidRPr="00A8651B">
        <w:rPr>
          <w:rFonts w:ascii="Times New Roman" w:hAnsi="Times New Roman" w:cs="Times New Roman"/>
          <w:snapToGrid w:val="0"/>
          <w:color w:val="000000"/>
          <w:spacing w:val="-8"/>
          <w:sz w:val="28"/>
          <w:szCs w:val="28"/>
        </w:rPr>
        <w:t xml:space="preserve">технологий производства нормативно чистой сельскохозяйственной </w:t>
      </w:r>
      <w:r w:rsidRPr="00A8651B">
        <w:rPr>
          <w:rFonts w:ascii="Times New Roman" w:hAnsi="Times New Roman" w:cs="Times New Roman"/>
          <w:snapToGrid w:val="0"/>
          <w:color w:val="000000"/>
          <w:sz w:val="28"/>
          <w:szCs w:val="28"/>
        </w:rPr>
        <w:t>продукции в условиях радиоактивного загрязнения. Проведена инвентаризация радиационно опасных земель.</w:t>
      </w:r>
    </w:p>
    <w:p w:rsidR="00ED3EF6" w:rsidRPr="00A8651B" w:rsidRDefault="00ED3EF6" w:rsidP="00A8651B">
      <w:pPr>
        <w:tabs>
          <w:tab w:val="left" w:pos="709"/>
        </w:tabs>
        <w:spacing w:after="0" w:line="240" w:lineRule="auto"/>
        <w:ind w:firstLine="709"/>
        <w:jc w:val="both"/>
        <w:rPr>
          <w:rFonts w:ascii="Times New Roman" w:hAnsi="Times New Roman" w:cs="Times New Roman"/>
          <w:sz w:val="28"/>
          <w:szCs w:val="28"/>
        </w:rPr>
      </w:pPr>
      <w:r w:rsidRPr="00A8651B">
        <w:rPr>
          <w:rFonts w:ascii="Times New Roman" w:hAnsi="Times New Roman" w:cs="Times New Roman"/>
          <w:sz w:val="28"/>
          <w:szCs w:val="28"/>
        </w:rPr>
        <w:t xml:space="preserve">В целях </w:t>
      </w:r>
      <w:r w:rsidRPr="00A8651B">
        <w:rPr>
          <w:rFonts w:ascii="Times New Roman" w:hAnsi="Times New Roman" w:cs="Times New Roman"/>
          <w:b/>
          <w:sz w:val="28"/>
          <w:szCs w:val="28"/>
        </w:rPr>
        <w:t>обеспечения производства нормативно-чистого молока</w:t>
      </w:r>
      <w:r w:rsidRPr="00A8651B">
        <w:rPr>
          <w:rFonts w:ascii="Times New Roman" w:hAnsi="Times New Roman" w:cs="Times New Roman"/>
          <w:sz w:val="28"/>
          <w:szCs w:val="28"/>
        </w:rPr>
        <w:t xml:space="preserve"> в личных подсобных хозяйствах закуплено 848 тыс. т комбикорма с цезийсвязывающей добавкой на сумму 4 млрд. рублей.</w:t>
      </w:r>
    </w:p>
    <w:p w:rsidR="00ED3EF6" w:rsidRPr="00A8651B" w:rsidRDefault="00ED3EF6" w:rsidP="00A8651B">
      <w:pPr>
        <w:spacing w:after="0" w:line="240" w:lineRule="auto"/>
        <w:ind w:firstLine="709"/>
        <w:jc w:val="both"/>
        <w:rPr>
          <w:rFonts w:ascii="Times New Roman" w:hAnsi="Times New Roman" w:cs="Times New Roman"/>
          <w:sz w:val="28"/>
          <w:szCs w:val="28"/>
        </w:rPr>
      </w:pPr>
      <w:r w:rsidRPr="00A8651B">
        <w:rPr>
          <w:rFonts w:ascii="Times New Roman" w:hAnsi="Times New Roman" w:cs="Times New Roman"/>
          <w:color w:val="000000"/>
          <w:sz w:val="28"/>
          <w:szCs w:val="28"/>
        </w:rPr>
        <w:t xml:space="preserve">Для улучшения санитарного состояния населенных пунктов, наведения порядка на землях, с которых отселено население, и снижения радиационной нагрузки на граждан предприятиями «Полесье» и «Радон» </w:t>
      </w:r>
      <w:r w:rsidRPr="00A8651B">
        <w:rPr>
          <w:rFonts w:ascii="Times New Roman" w:hAnsi="Times New Roman" w:cs="Times New Roman"/>
          <w:b/>
          <w:color w:val="000000"/>
          <w:sz w:val="28"/>
          <w:szCs w:val="28"/>
        </w:rPr>
        <w:t>проведены работы по разборке и захоронению в Гомельской и Могилевской областях 17,3 тыс. объектов</w:t>
      </w:r>
      <w:r w:rsidRPr="00A8651B">
        <w:rPr>
          <w:rFonts w:ascii="Times New Roman" w:hAnsi="Times New Roman" w:cs="Times New Roman"/>
          <w:color w:val="000000"/>
          <w:sz w:val="28"/>
          <w:szCs w:val="28"/>
        </w:rPr>
        <w:t>. На отселенных территориях всего захоронено</w:t>
      </w:r>
      <w:r w:rsidRPr="00A8651B">
        <w:rPr>
          <w:rFonts w:ascii="Times New Roman" w:hAnsi="Times New Roman" w:cs="Times New Roman"/>
          <w:sz w:val="28"/>
          <w:szCs w:val="28"/>
        </w:rPr>
        <w:t xml:space="preserve"> 10,7 тыс. объектов, в том числе в Гомельской области 4,3 тыс. объектов, в Могилевской – 6,4 тыс. объектов. </w:t>
      </w:r>
    </w:p>
    <w:p w:rsidR="00ED3EF6" w:rsidRPr="00A8651B" w:rsidRDefault="00ED3EF6" w:rsidP="00A8651B">
      <w:pPr>
        <w:spacing w:after="0" w:line="240" w:lineRule="auto"/>
        <w:ind w:firstLine="709"/>
        <w:jc w:val="both"/>
        <w:rPr>
          <w:rFonts w:ascii="Times New Roman" w:hAnsi="Times New Roman" w:cs="Times New Roman"/>
          <w:sz w:val="28"/>
          <w:szCs w:val="28"/>
        </w:rPr>
      </w:pPr>
      <w:r w:rsidRPr="00A8651B">
        <w:rPr>
          <w:rFonts w:ascii="Times New Roman" w:hAnsi="Times New Roman" w:cs="Times New Roman"/>
          <w:sz w:val="28"/>
          <w:szCs w:val="28"/>
        </w:rPr>
        <w:t>В</w:t>
      </w:r>
      <w:r w:rsidRPr="00A8651B">
        <w:rPr>
          <w:rFonts w:ascii="Times New Roman" w:hAnsi="Times New Roman" w:cs="Times New Roman"/>
          <w:color w:val="000000"/>
          <w:sz w:val="28"/>
          <w:szCs w:val="28"/>
        </w:rPr>
        <w:t xml:space="preserve"> 2011–2015 годах</w:t>
      </w:r>
      <w:r w:rsidRPr="00A8651B">
        <w:rPr>
          <w:rFonts w:ascii="Times New Roman" w:hAnsi="Times New Roman" w:cs="Times New Roman"/>
          <w:sz w:val="28"/>
          <w:szCs w:val="28"/>
        </w:rPr>
        <w:t xml:space="preserve"> в реабилитированных населенных пунктах проведены работы по разборке и вывозу 6512 подворий и строений. В оставшихся 202 населенных пунктах работы по захоронению необходимо завершить в течение ближайших пяти лет.</w:t>
      </w:r>
    </w:p>
    <w:p w:rsidR="00ED3EF6" w:rsidRPr="00A8651B" w:rsidRDefault="00ED3EF6" w:rsidP="00A8651B">
      <w:pPr>
        <w:spacing w:after="0" w:line="240" w:lineRule="auto"/>
        <w:ind w:firstLine="709"/>
        <w:jc w:val="both"/>
        <w:rPr>
          <w:rFonts w:ascii="Times New Roman" w:hAnsi="Times New Roman" w:cs="Times New Roman"/>
          <w:sz w:val="28"/>
          <w:szCs w:val="28"/>
        </w:rPr>
      </w:pPr>
      <w:r w:rsidRPr="00A8651B">
        <w:rPr>
          <w:rFonts w:ascii="Times New Roman" w:hAnsi="Times New Roman" w:cs="Times New Roman"/>
          <w:sz w:val="28"/>
          <w:szCs w:val="28"/>
        </w:rPr>
        <w:t xml:space="preserve">Всего </w:t>
      </w:r>
      <w:r w:rsidRPr="00A8651B">
        <w:rPr>
          <w:rFonts w:ascii="Times New Roman" w:hAnsi="Times New Roman" w:cs="Times New Roman"/>
          <w:b/>
          <w:sz w:val="28"/>
          <w:szCs w:val="28"/>
        </w:rPr>
        <w:t>в Республике Беларусь насчитывается 87 пунктов захоронений отходов дезактивации</w:t>
      </w:r>
      <w:r w:rsidRPr="00A8651B">
        <w:rPr>
          <w:rFonts w:ascii="Times New Roman" w:hAnsi="Times New Roman" w:cs="Times New Roman"/>
          <w:sz w:val="28"/>
          <w:szCs w:val="28"/>
        </w:rPr>
        <w:t xml:space="preserve">: в Гомельской области – 80, в Могилевской – 4, в Брестской – 3. </w:t>
      </w:r>
    </w:p>
    <w:p w:rsidR="00ED3EF6" w:rsidRPr="00A8651B" w:rsidRDefault="00ED3EF6" w:rsidP="00A8651B">
      <w:pPr>
        <w:spacing w:after="0" w:line="240" w:lineRule="auto"/>
        <w:ind w:firstLine="709"/>
        <w:jc w:val="both"/>
        <w:rPr>
          <w:rFonts w:ascii="Times New Roman" w:hAnsi="Times New Roman" w:cs="Times New Roman"/>
          <w:sz w:val="28"/>
          <w:szCs w:val="28"/>
        </w:rPr>
      </w:pPr>
      <w:r w:rsidRPr="00A8651B">
        <w:rPr>
          <w:rFonts w:ascii="Times New Roman" w:hAnsi="Times New Roman" w:cs="Times New Roman"/>
          <w:sz w:val="28"/>
          <w:szCs w:val="28"/>
        </w:rPr>
        <w:t xml:space="preserve">Администрацией зон отчуждения и отселения осуществляется  </w:t>
      </w:r>
      <w:r w:rsidRPr="00A8651B">
        <w:rPr>
          <w:rFonts w:ascii="Times New Roman" w:hAnsi="Times New Roman" w:cs="Times New Roman"/>
          <w:b/>
          <w:sz w:val="28"/>
          <w:szCs w:val="28"/>
        </w:rPr>
        <w:t>контрольно-пропускной режим в 13 районах Гомельской и Могилевской областей</w:t>
      </w:r>
      <w:r w:rsidRPr="00A8651B">
        <w:rPr>
          <w:rFonts w:ascii="Times New Roman" w:hAnsi="Times New Roman" w:cs="Times New Roman"/>
          <w:sz w:val="28"/>
          <w:szCs w:val="28"/>
        </w:rPr>
        <w:t>. К настоящему времени проведена работа по его оптимизации. В результате он отменен на 18,8% площади отселенных территорий. В среднем на подконтрольной территории ежегодно осуществляется 1000–1200 рейдов по проверке соблюдения режима радиационной безопасности, составляется порядка 600–650 протоколов.</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В 1988 году на прилегающей к Чернобыльской АЭС наиболее загрязненной территории трех районов – Брагинского, Наровлянского и Хойникского – создан </w:t>
      </w:r>
      <w:r w:rsidRPr="00A8651B">
        <w:rPr>
          <w:rFonts w:ascii="Times New Roman" w:hAnsi="Times New Roman" w:cs="Times New Roman"/>
          <w:b/>
          <w:color w:val="000000"/>
          <w:sz w:val="28"/>
          <w:szCs w:val="28"/>
        </w:rPr>
        <w:t>Полесский государственный радиационно-экологический заповедник</w:t>
      </w:r>
      <w:r w:rsidRPr="00A8651B">
        <w:rPr>
          <w:rFonts w:ascii="Times New Roman" w:hAnsi="Times New Roman" w:cs="Times New Roman"/>
          <w:color w:val="000000"/>
          <w:sz w:val="28"/>
          <w:szCs w:val="28"/>
        </w:rPr>
        <w:t xml:space="preserve"> (далее – ПГРЭЗ). Цели – ограничение доступа граждан на загрязненные территории, обеспечение радиационной защиты населения, предотвращение распространения радионуклидов, проведение радиоэкологических исследований, изучение животного и растительного мира, экосистем, естественного течения природных процессов.</w:t>
      </w:r>
    </w:p>
    <w:p w:rsidR="00ED3EF6" w:rsidRPr="00A8651B" w:rsidRDefault="00ED3EF6" w:rsidP="00A8651B">
      <w:pPr>
        <w:spacing w:after="0" w:line="240" w:lineRule="auto"/>
        <w:ind w:firstLine="709"/>
        <w:jc w:val="both"/>
        <w:rPr>
          <w:rFonts w:ascii="Times New Roman" w:hAnsi="Times New Roman" w:cs="Times New Roman"/>
          <w:bCs/>
          <w:color w:val="000000"/>
          <w:sz w:val="28"/>
          <w:szCs w:val="28"/>
        </w:rPr>
      </w:pPr>
      <w:r w:rsidRPr="00A8651B">
        <w:rPr>
          <w:rFonts w:ascii="Times New Roman" w:hAnsi="Times New Roman" w:cs="Times New Roman"/>
          <w:bCs/>
          <w:color w:val="000000"/>
          <w:sz w:val="28"/>
          <w:szCs w:val="28"/>
        </w:rPr>
        <w:t>Площадь территории заповедника составляет 216 тыс. га, площадь заповедной зоны – 148 тыс. га, площадь экспериментально-хозяйственной зоны – 68 тыс. га.</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bCs/>
          <w:color w:val="000000"/>
          <w:sz w:val="28"/>
          <w:szCs w:val="28"/>
        </w:rPr>
        <w:t xml:space="preserve">На его территории сосредоточено 30% цезия-137, более 70% стронция-90 и около 97% изотопов плутония, выпавших на территорию Беларуси. </w:t>
      </w:r>
      <w:r w:rsidRPr="00A8651B">
        <w:rPr>
          <w:rFonts w:ascii="Times New Roman" w:hAnsi="Times New Roman" w:cs="Times New Roman"/>
          <w:color w:val="000000"/>
          <w:sz w:val="28"/>
          <w:szCs w:val="28"/>
        </w:rPr>
        <w:t xml:space="preserve">Плотность загрязнения цезием-137 в ПГРЭЗ достигает 1350 </w:t>
      </w:r>
      <w:r w:rsidRPr="00A8651B">
        <w:rPr>
          <w:rFonts w:ascii="Times New Roman" w:hAnsi="Times New Roman" w:cs="Times New Roman"/>
          <w:spacing w:val="-4"/>
          <w:sz w:val="28"/>
          <w:szCs w:val="28"/>
        </w:rPr>
        <w:t>Ки/км</w:t>
      </w:r>
      <w:r w:rsidRPr="00A8651B">
        <w:rPr>
          <w:rFonts w:ascii="Times New Roman" w:hAnsi="Times New Roman" w:cs="Times New Roman"/>
          <w:spacing w:val="-4"/>
          <w:sz w:val="28"/>
          <w:szCs w:val="28"/>
          <w:vertAlign w:val="superscript"/>
        </w:rPr>
        <w:t>2</w:t>
      </w:r>
      <w:r w:rsidRPr="00A8651B">
        <w:rPr>
          <w:rFonts w:ascii="Times New Roman" w:hAnsi="Times New Roman" w:cs="Times New Roman"/>
          <w:color w:val="000000"/>
          <w:spacing w:val="-4"/>
          <w:sz w:val="28"/>
          <w:szCs w:val="28"/>
        </w:rPr>
        <w:t xml:space="preserve">, стронцием-90 – 70 </w:t>
      </w:r>
      <w:r w:rsidRPr="00A8651B">
        <w:rPr>
          <w:rFonts w:ascii="Times New Roman" w:hAnsi="Times New Roman" w:cs="Times New Roman"/>
          <w:spacing w:val="-4"/>
          <w:sz w:val="28"/>
          <w:szCs w:val="28"/>
        </w:rPr>
        <w:t>Ки/км</w:t>
      </w:r>
      <w:r w:rsidRPr="00A8651B">
        <w:rPr>
          <w:rFonts w:ascii="Times New Roman" w:hAnsi="Times New Roman" w:cs="Times New Roman"/>
          <w:spacing w:val="-4"/>
          <w:sz w:val="28"/>
          <w:szCs w:val="28"/>
          <w:vertAlign w:val="superscript"/>
        </w:rPr>
        <w:t>2</w:t>
      </w:r>
      <w:r w:rsidRPr="00A8651B">
        <w:rPr>
          <w:rFonts w:ascii="Times New Roman" w:hAnsi="Times New Roman" w:cs="Times New Roman"/>
          <w:color w:val="000000"/>
          <w:spacing w:val="-4"/>
          <w:sz w:val="28"/>
          <w:szCs w:val="28"/>
        </w:rPr>
        <w:t>, изотопами плутония-238, 239, 240 –</w:t>
      </w:r>
      <w:r w:rsidRPr="00A8651B">
        <w:rPr>
          <w:rFonts w:ascii="Times New Roman" w:hAnsi="Times New Roman" w:cs="Times New Roman"/>
          <w:color w:val="000000"/>
          <w:sz w:val="28"/>
          <w:szCs w:val="28"/>
        </w:rPr>
        <w:t xml:space="preserve"> </w:t>
      </w:r>
      <w:r w:rsidRPr="00A8651B">
        <w:rPr>
          <w:rFonts w:ascii="Times New Roman" w:hAnsi="Times New Roman" w:cs="Times New Roman"/>
          <w:color w:val="000000"/>
          <w:spacing w:val="-4"/>
          <w:sz w:val="28"/>
          <w:szCs w:val="28"/>
        </w:rPr>
        <w:t xml:space="preserve">5 </w:t>
      </w:r>
      <w:r w:rsidRPr="00A8651B">
        <w:rPr>
          <w:rFonts w:ascii="Times New Roman" w:hAnsi="Times New Roman" w:cs="Times New Roman"/>
          <w:spacing w:val="-4"/>
          <w:sz w:val="28"/>
          <w:szCs w:val="28"/>
        </w:rPr>
        <w:t>Ки/км</w:t>
      </w:r>
      <w:r w:rsidRPr="00A8651B">
        <w:rPr>
          <w:rFonts w:ascii="Times New Roman" w:hAnsi="Times New Roman" w:cs="Times New Roman"/>
          <w:spacing w:val="-4"/>
          <w:sz w:val="28"/>
          <w:szCs w:val="28"/>
          <w:vertAlign w:val="superscript"/>
        </w:rPr>
        <w:t>2</w:t>
      </w:r>
      <w:r w:rsidRPr="00A8651B">
        <w:rPr>
          <w:rFonts w:ascii="Times New Roman" w:hAnsi="Times New Roman" w:cs="Times New Roman"/>
          <w:color w:val="000000"/>
          <w:spacing w:val="-4"/>
          <w:sz w:val="28"/>
          <w:szCs w:val="28"/>
        </w:rPr>
        <w:t xml:space="preserve">, америцием-241 – 3 </w:t>
      </w:r>
      <w:r w:rsidRPr="00A8651B">
        <w:rPr>
          <w:rFonts w:ascii="Times New Roman" w:hAnsi="Times New Roman" w:cs="Times New Roman"/>
          <w:spacing w:val="-4"/>
          <w:sz w:val="28"/>
          <w:szCs w:val="28"/>
        </w:rPr>
        <w:t>Ки/км</w:t>
      </w:r>
      <w:r w:rsidRPr="00A8651B">
        <w:rPr>
          <w:rFonts w:ascii="Times New Roman" w:hAnsi="Times New Roman" w:cs="Times New Roman"/>
          <w:spacing w:val="-4"/>
          <w:sz w:val="28"/>
          <w:szCs w:val="28"/>
          <w:vertAlign w:val="superscript"/>
        </w:rPr>
        <w:t>2</w:t>
      </w:r>
      <w:r w:rsidRPr="00A8651B">
        <w:rPr>
          <w:rFonts w:ascii="Times New Roman" w:hAnsi="Times New Roman" w:cs="Times New Roman"/>
          <w:color w:val="000000"/>
          <w:spacing w:val="-4"/>
          <w:sz w:val="28"/>
          <w:szCs w:val="28"/>
        </w:rPr>
        <w:t>, мощность дозы гамма-излучения –</w:t>
      </w:r>
      <w:r w:rsidRPr="00A8651B">
        <w:rPr>
          <w:rFonts w:ascii="Times New Roman" w:hAnsi="Times New Roman" w:cs="Times New Roman"/>
          <w:color w:val="000000"/>
          <w:sz w:val="28"/>
          <w:szCs w:val="28"/>
        </w:rPr>
        <w:t xml:space="preserve"> 2000 </w:t>
      </w:r>
      <w:r w:rsidRPr="00A8651B">
        <w:rPr>
          <w:rFonts w:ascii="Times New Roman" w:hAnsi="Times New Roman" w:cs="Times New Roman"/>
          <w:color w:val="000000"/>
          <w:spacing w:val="-4"/>
          <w:sz w:val="28"/>
          <w:szCs w:val="28"/>
        </w:rPr>
        <w:t xml:space="preserve">мкР/час </w:t>
      </w:r>
      <w:r w:rsidRPr="00A8651B">
        <w:rPr>
          <w:rFonts w:ascii="Times New Roman" w:hAnsi="Times New Roman" w:cs="Times New Roman"/>
          <w:i/>
          <w:color w:val="000000"/>
          <w:spacing w:val="-4"/>
          <w:sz w:val="28"/>
          <w:szCs w:val="28"/>
        </w:rPr>
        <w:t>(микрорентген в час)</w:t>
      </w:r>
      <w:r w:rsidRPr="00A8651B">
        <w:rPr>
          <w:rFonts w:ascii="Times New Roman" w:hAnsi="Times New Roman" w:cs="Times New Roman"/>
          <w:color w:val="000000"/>
          <w:spacing w:val="-4"/>
          <w:sz w:val="28"/>
          <w:szCs w:val="28"/>
        </w:rPr>
        <w:t>.</w:t>
      </w:r>
    </w:p>
    <w:p w:rsidR="00ED3EF6" w:rsidRPr="00A8651B" w:rsidRDefault="00ED3EF6" w:rsidP="00A8651B">
      <w:pPr>
        <w:spacing w:after="0" w:line="240" w:lineRule="auto"/>
        <w:jc w:val="both"/>
        <w:rPr>
          <w:rFonts w:ascii="Times New Roman" w:hAnsi="Times New Roman" w:cs="Times New Roman"/>
          <w:i/>
          <w:spacing w:val="-4"/>
          <w:sz w:val="28"/>
          <w:szCs w:val="28"/>
        </w:rPr>
      </w:pPr>
      <w:r w:rsidRPr="00A8651B">
        <w:rPr>
          <w:rFonts w:ascii="Times New Roman" w:hAnsi="Times New Roman" w:cs="Times New Roman"/>
          <w:b/>
          <w:i/>
          <w:spacing w:val="-4"/>
          <w:sz w:val="28"/>
          <w:szCs w:val="28"/>
        </w:rPr>
        <w:t>Справочно.</w:t>
      </w:r>
      <w:r w:rsidRPr="00A8651B">
        <w:rPr>
          <w:rFonts w:ascii="Times New Roman" w:hAnsi="Times New Roman" w:cs="Times New Roman"/>
          <w:i/>
          <w:spacing w:val="-4"/>
          <w:sz w:val="28"/>
          <w:szCs w:val="28"/>
        </w:rPr>
        <w:t xml:space="preserve"> </w:t>
      </w:r>
    </w:p>
    <w:p w:rsidR="00ED3EF6" w:rsidRPr="00A8651B" w:rsidRDefault="00ED3EF6" w:rsidP="00A8651B">
      <w:pPr>
        <w:widowControl w:val="0"/>
        <w:autoSpaceDE w:val="0"/>
        <w:autoSpaceDN w:val="0"/>
        <w:adjustRightInd w:val="0"/>
        <w:spacing w:after="0" w:line="240" w:lineRule="auto"/>
        <w:ind w:firstLine="709"/>
        <w:jc w:val="both"/>
        <w:rPr>
          <w:rFonts w:ascii="Times New Roman" w:hAnsi="Times New Roman" w:cs="Times New Roman"/>
          <w:i/>
          <w:noProof/>
          <w:sz w:val="28"/>
          <w:szCs w:val="28"/>
        </w:rPr>
      </w:pPr>
      <w:r w:rsidRPr="00A8651B">
        <w:rPr>
          <w:rFonts w:ascii="Times New Roman" w:hAnsi="Times New Roman" w:cs="Times New Roman"/>
          <w:b/>
          <w:i/>
          <w:spacing w:val="-4"/>
          <w:sz w:val="28"/>
          <w:szCs w:val="28"/>
        </w:rPr>
        <w:t>В заповеднике обитает 46 видов млекопитающих</w:t>
      </w:r>
      <w:r w:rsidRPr="00A8651B">
        <w:rPr>
          <w:rFonts w:ascii="Times New Roman" w:hAnsi="Times New Roman" w:cs="Times New Roman"/>
          <w:i/>
          <w:spacing w:val="-4"/>
          <w:sz w:val="28"/>
          <w:szCs w:val="28"/>
        </w:rPr>
        <w:t xml:space="preserve"> (из них 6 видов –</w:t>
      </w:r>
      <w:r w:rsidRPr="00A8651B">
        <w:rPr>
          <w:rFonts w:ascii="Times New Roman" w:hAnsi="Times New Roman" w:cs="Times New Roman"/>
          <w:i/>
          <w:sz w:val="28"/>
          <w:szCs w:val="28"/>
        </w:rPr>
        <w:t xml:space="preserve"> медведь, барсук, рысь, соня-полчок, соня орешниковая, зубр – занесены в Красную книгу Республики Беларусь), 25 видов рыб, </w:t>
      </w:r>
      <w:r w:rsidRPr="00A8651B">
        <w:rPr>
          <w:rFonts w:ascii="Times New Roman" w:hAnsi="Times New Roman" w:cs="Times New Roman"/>
          <w:i/>
          <w:spacing w:val="-2"/>
          <w:sz w:val="28"/>
          <w:szCs w:val="28"/>
        </w:rPr>
        <w:t>18 видов герпетофауны (пресмыкающихся)</w:t>
      </w:r>
      <w:r w:rsidRPr="00A8651B">
        <w:rPr>
          <w:rFonts w:ascii="Times New Roman" w:hAnsi="Times New Roman" w:cs="Times New Roman"/>
          <w:i/>
          <w:sz w:val="28"/>
          <w:szCs w:val="28"/>
        </w:rPr>
        <w:t>.</w:t>
      </w:r>
      <w:r w:rsidRPr="00A8651B">
        <w:rPr>
          <w:rFonts w:ascii="Times New Roman" w:hAnsi="Times New Roman" w:cs="Times New Roman"/>
          <w:b/>
          <w:i/>
          <w:sz w:val="28"/>
          <w:szCs w:val="28"/>
        </w:rPr>
        <w:t>Более 40 видов  животного мира относятся к числу редких или исчезающих</w:t>
      </w:r>
      <w:r w:rsidRPr="00A8651B">
        <w:rPr>
          <w:rFonts w:ascii="Times New Roman" w:hAnsi="Times New Roman" w:cs="Times New Roman"/>
          <w:i/>
          <w:sz w:val="28"/>
          <w:szCs w:val="28"/>
        </w:rPr>
        <w:t xml:space="preserve">. В заповеднике осуществлена интродукция (переселение) беловежских зубров, которых насчитывается уже 116 особей. </w:t>
      </w:r>
      <w:r w:rsidRPr="00A8651B">
        <w:rPr>
          <w:rFonts w:ascii="Times New Roman" w:hAnsi="Times New Roman" w:cs="Times New Roman"/>
          <w:i/>
          <w:spacing w:val="-4"/>
          <w:sz w:val="28"/>
          <w:szCs w:val="28"/>
        </w:rPr>
        <w:t>С 2007 года на территории заповедника обитают представители нового для Беларуси вида международной охранной значимости – лошади Пржевальского. Ведутся наблюдения за двумя табунками общей численностью 19 голов.</w:t>
      </w:r>
    </w:p>
    <w:p w:rsidR="00ED3EF6" w:rsidRPr="00A8651B" w:rsidRDefault="00ED3EF6" w:rsidP="00A8651B">
      <w:pPr>
        <w:shd w:val="clear" w:color="auto" w:fill="FFFFFF"/>
        <w:spacing w:after="0" w:line="240" w:lineRule="auto"/>
        <w:ind w:firstLine="709"/>
        <w:jc w:val="both"/>
        <w:rPr>
          <w:rFonts w:ascii="Times New Roman" w:eastAsia="PMingLiU" w:hAnsi="Times New Roman" w:cs="Times New Roman"/>
          <w:i/>
          <w:color w:val="000000"/>
          <w:sz w:val="28"/>
          <w:szCs w:val="28"/>
          <w:lang w:eastAsia="zh-TW"/>
        </w:rPr>
      </w:pPr>
      <w:r w:rsidRPr="00A8651B">
        <w:rPr>
          <w:rFonts w:ascii="Times New Roman" w:eastAsia="PMingLiU" w:hAnsi="Times New Roman" w:cs="Times New Roman"/>
          <w:bCs/>
          <w:i/>
          <w:color w:val="000000"/>
          <w:sz w:val="28"/>
          <w:szCs w:val="28"/>
          <w:lang w:eastAsia="zh-TW"/>
        </w:rPr>
        <w:t xml:space="preserve">Территория ПГРЭЗ является важным резерватом сохранения разнообразия птиц не только Беларуси, но и Европы. В </w:t>
      </w:r>
      <w:r w:rsidRPr="00A8651B">
        <w:rPr>
          <w:rFonts w:ascii="Times New Roman" w:eastAsia="PMingLiU" w:hAnsi="Times New Roman" w:cs="Times New Roman"/>
          <w:i/>
          <w:color w:val="000000"/>
          <w:sz w:val="28"/>
          <w:szCs w:val="28"/>
          <w:lang w:eastAsia="zh-TW"/>
        </w:rPr>
        <w:t>заповеднике</w:t>
      </w:r>
      <w:r w:rsidRPr="00A8651B">
        <w:rPr>
          <w:rFonts w:ascii="Times New Roman" w:eastAsia="PMingLiU" w:hAnsi="Times New Roman" w:cs="Times New Roman"/>
          <w:bCs/>
          <w:i/>
          <w:color w:val="000000"/>
          <w:sz w:val="28"/>
          <w:szCs w:val="28"/>
          <w:lang w:eastAsia="zh-TW"/>
        </w:rPr>
        <w:t xml:space="preserve"> зарегистрировано </w:t>
      </w:r>
      <w:r w:rsidRPr="00A8651B">
        <w:rPr>
          <w:rFonts w:ascii="Times New Roman" w:eastAsia="PMingLiU" w:hAnsi="Times New Roman" w:cs="Times New Roman"/>
          <w:b/>
          <w:bCs/>
          <w:i/>
          <w:color w:val="000000"/>
          <w:sz w:val="28"/>
          <w:szCs w:val="28"/>
          <w:lang w:eastAsia="zh-TW"/>
        </w:rPr>
        <w:t>222 вида птиц</w:t>
      </w:r>
      <w:r w:rsidRPr="00A8651B">
        <w:rPr>
          <w:rFonts w:ascii="Times New Roman" w:eastAsia="PMingLiU" w:hAnsi="Times New Roman" w:cs="Times New Roman"/>
          <w:bCs/>
          <w:i/>
          <w:color w:val="000000"/>
          <w:sz w:val="28"/>
          <w:szCs w:val="28"/>
          <w:lang w:eastAsia="zh-TW"/>
        </w:rPr>
        <w:t>. Из них 61 вид занесен в Красную книгу Республики Беларусь.</w:t>
      </w:r>
    </w:p>
    <w:p w:rsidR="00ED3EF6" w:rsidRPr="00A8651B" w:rsidRDefault="00ED3EF6" w:rsidP="00A8651B">
      <w:pPr>
        <w:shd w:val="clear" w:color="auto" w:fill="FFFFFF"/>
        <w:spacing w:after="0" w:line="240" w:lineRule="auto"/>
        <w:ind w:firstLine="709"/>
        <w:jc w:val="both"/>
        <w:rPr>
          <w:rFonts w:ascii="Times New Roman" w:eastAsia="PMingLiU" w:hAnsi="Times New Roman" w:cs="Times New Roman"/>
          <w:i/>
          <w:color w:val="000000"/>
          <w:sz w:val="28"/>
          <w:szCs w:val="28"/>
          <w:lang w:eastAsia="zh-TW"/>
        </w:rPr>
      </w:pPr>
      <w:r w:rsidRPr="00A8651B">
        <w:rPr>
          <w:rFonts w:ascii="Times New Roman" w:eastAsia="PMingLiU" w:hAnsi="Times New Roman" w:cs="Times New Roman"/>
          <w:b/>
          <w:i/>
          <w:color w:val="000000"/>
          <w:sz w:val="28"/>
          <w:szCs w:val="28"/>
          <w:lang w:eastAsia="zh-TW"/>
        </w:rPr>
        <w:t xml:space="preserve">Флора </w:t>
      </w:r>
      <w:r w:rsidRPr="00A8651B">
        <w:rPr>
          <w:rFonts w:ascii="Times New Roman" w:eastAsia="PMingLiU" w:hAnsi="Times New Roman" w:cs="Times New Roman"/>
          <w:i/>
          <w:color w:val="000000"/>
          <w:sz w:val="28"/>
          <w:szCs w:val="28"/>
          <w:lang w:eastAsia="zh-TW"/>
        </w:rPr>
        <w:t>заповедника насчитывает</w:t>
      </w:r>
      <w:r w:rsidRPr="00A8651B">
        <w:rPr>
          <w:rFonts w:ascii="Times New Roman" w:eastAsia="PMingLiU" w:hAnsi="Times New Roman" w:cs="Times New Roman"/>
          <w:b/>
          <w:i/>
          <w:color w:val="000000"/>
          <w:sz w:val="28"/>
          <w:szCs w:val="28"/>
          <w:lang w:eastAsia="zh-TW"/>
        </w:rPr>
        <w:t xml:space="preserve"> 1 016 видов</w:t>
      </w:r>
      <w:r w:rsidRPr="00A8651B">
        <w:rPr>
          <w:rFonts w:ascii="Times New Roman" w:eastAsia="PMingLiU" w:hAnsi="Times New Roman" w:cs="Times New Roman"/>
          <w:i/>
          <w:color w:val="000000"/>
          <w:sz w:val="28"/>
          <w:szCs w:val="28"/>
          <w:lang w:eastAsia="zh-TW"/>
        </w:rPr>
        <w:t xml:space="preserve">, </w:t>
      </w:r>
      <w:r w:rsidRPr="00A8651B">
        <w:rPr>
          <w:rFonts w:ascii="Times New Roman" w:eastAsia="PMingLiU" w:hAnsi="Times New Roman" w:cs="Times New Roman"/>
          <w:i/>
          <w:color w:val="000000"/>
          <w:spacing w:val="-2"/>
          <w:sz w:val="28"/>
          <w:szCs w:val="28"/>
          <w:lang w:eastAsia="zh-TW"/>
        </w:rPr>
        <w:t>из которых 44 занесены в Красную книгу Республики Беларусь.</w:t>
      </w:r>
    </w:p>
    <w:p w:rsidR="00ED3EF6" w:rsidRPr="00A8651B" w:rsidRDefault="00ED3EF6" w:rsidP="00A8651B">
      <w:pPr>
        <w:tabs>
          <w:tab w:val="left" w:pos="709"/>
        </w:tabs>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color w:val="000000"/>
          <w:sz w:val="28"/>
          <w:szCs w:val="28"/>
        </w:rPr>
        <w:t xml:space="preserve">Обеспечивается реализация </w:t>
      </w:r>
      <w:r w:rsidRPr="00A8651B">
        <w:rPr>
          <w:rFonts w:ascii="Times New Roman" w:hAnsi="Times New Roman" w:cs="Times New Roman"/>
          <w:b/>
          <w:color w:val="000000"/>
          <w:sz w:val="28"/>
          <w:szCs w:val="28"/>
        </w:rPr>
        <w:t>Комплексной системы информационного обеспечения</w:t>
      </w:r>
      <w:r w:rsidRPr="00A8651B">
        <w:rPr>
          <w:rFonts w:ascii="Times New Roman" w:hAnsi="Times New Roman" w:cs="Times New Roman"/>
          <w:color w:val="000000"/>
          <w:sz w:val="28"/>
          <w:szCs w:val="28"/>
        </w:rPr>
        <w:t xml:space="preserve"> в рамках преодоления последствий катастрофы на Чернобыльской АЭС. </w:t>
      </w:r>
    </w:p>
    <w:p w:rsidR="00ED3EF6" w:rsidRPr="00A8651B" w:rsidRDefault="00ED3EF6" w:rsidP="00A8651B">
      <w:pPr>
        <w:spacing w:after="0" w:line="240" w:lineRule="auto"/>
        <w:jc w:val="both"/>
        <w:rPr>
          <w:rFonts w:ascii="Times New Roman" w:hAnsi="Times New Roman" w:cs="Times New Roman"/>
          <w:i/>
          <w:spacing w:val="-4"/>
          <w:sz w:val="28"/>
          <w:szCs w:val="28"/>
        </w:rPr>
      </w:pPr>
      <w:r w:rsidRPr="00A8651B">
        <w:rPr>
          <w:rFonts w:ascii="Times New Roman" w:hAnsi="Times New Roman" w:cs="Times New Roman"/>
          <w:b/>
          <w:i/>
          <w:spacing w:val="-4"/>
          <w:sz w:val="28"/>
          <w:szCs w:val="28"/>
        </w:rPr>
        <w:t>Справочно.</w:t>
      </w:r>
      <w:r w:rsidRPr="00A8651B">
        <w:rPr>
          <w:rFonts w:ascii="Times New Roman" w:hAnsi="Times New Roman" w:cs="Times New Roman"/>
          <w:i/>
          <w:spacing w:val="-4"/>
          <w:sz w:val="28"/>
          <w:szCs w:val="28"/>
        </w:rPr>
        <w:t xml:space="preserve"> </w:t>
      </w:r>
    </w:p>
    <w:p w:rsidR="00ED3EF6" w:rsidRPr="00A8651B" w:rsidRDefault="00ED3EF6" w:rsidP="00A8651B">
      <w:pPr>
        <w:widowControl w:val="0"/>
        <w:spacing w:after="0" w:line="240" w:lineRule="auto"/>
        <w:ind w:firstLine="709"/>
        <w:jc w:val="both"/>
        <w:rPr>
          <w:rFonts w:ascii="Times New Roman" w:hAnsi="Times New Roman" w:cs="Times New Roman"/>
          <w:i/>
          <w:snapToGrid w:val="0"/>
          <w:color w:val="000000"/>
          <w:sz w:val="28"/>
          <w:szCs w:val="28"/>
        </w:rPr>
      </w:pPr>
      <w:r w:rsidRPr="00A8651B">
        <w:rPr>
          <w:rFonts w:ascii="Times New Roman" w:hAnsi="Times New Roman" w:cs="Times New Roman"/>
          <w:i/>
          <w:snapToGrid w:val="0"/>
          <w:color w:val="000000"/>
          <w:sz w:val="28"/>
          <w:szCs w:val="28"/>
        </w:rPr>
        <w:t xml:space="preserve">Подготовлена и издана печатная продукция по чернобыльской тематике, в том числе ежеквартальный журнал «Возрождаем родную землю», журнал по основам радиационной безопасности для детей младшего школьного возраста «Капелька», информационно-аналитический сборник по вопросам реализации государственной политики в области преодоления последствий катастрофы на ЧАЭС «Беларусь и Чернобыль», социально-радиационные паспорта пострадавших от чернобыльской катастрофы районов. </w:t>
      </w:r>
    </w:p>
    <w:p w:rsidR="00ED3EF6" w:rsidRPr="00A8651B" w:rsidRDefault="00ED3EF6" w:rsidP="00A8651B">
      <w:pPr>
        <w:spacing w:after="0" w:line="240" w:lineRule="auto"/>
        <w:ind w:firstLine="709"/>
        <w:jc w:val="both"/>
        <w:rPr>
          <w:rFonts w:ascii="Times New Roman" w:hAnsi="Times New Roman" w:cs="Times New Roman"/>
          <w:color w:val="000000"/>
          <w:sz w:val="28"/>
          <w:szCs w:val="28"/>
        </w:rPr>
      </w:pPr>
      <w:r w:rsidRPr="00A8651B">
        <w:rPr>
          <w:rFonts w:ascii="Times New Roman" w:hAnsi="Times New Roman" w:cs="Times New Roman"/>
          <w:b/>
          <w:color w:val="000000"/>
          <w:sz w:val="28"/>
          <w:szCs w:val="28"/>
        </w:rPr>
        <w:t>Степень осведомленности населения</w:t>
      </w:r>
      <w:r w:rsidRPr="00A8651B">
        <w:rPr>
          <w:rFonts w:ascii="Times New Roman" w:hAnsi="Times New Roman" w:cs="Times New Roman"/>
          <w:color w:val="000000"/>
          <w:sz w:val="28"/>
          <w:szCs w:val="28"/>
        </w:rPr>
        <w:t xml:space="preserve"> </w:t>
      </w:r>
      <w:r w:rsidRPr="00A8651B">
        <w:rPr>
          <w:rFonts w:ascii="Times New Roman" w:hAnsi="Times New Roman" w:cs="Times New Roman"/>
          <w:b/>
          <w:color w:val="000000"/>
          <w:sz w:val="28"/>
          <w:szCs w:val="28"/>
        </w:rPr>
        <w:t>повысилась</w:t>
      </w:r>
      <w:r w:rsidRPr="00A8651B">
        <w:rPr>
          <w:rFonts w:ascii="Times New Roman" w:hAnsi="Times New Roman" w:cs="Times New Roman"/>
          <w:color w:val="000000"/>
          <w:sz w:val="28"/>
          <w:szCs w:val="28"/>
        </w:rPr>
        <w:t xml:space="preserve"> благодаря созданию Белорусского отделения Российско-белорусского информационного центра по проблемам последствий катастрофы на Чернобыльской АЭС. </w:t>
      </w:r>
    </w:p>
    <w:p w:rsidR="00ED3EF6" w:rsidRPr="00A8651B" w:rsidRDefault="00ED3EF6" w:rsidP="008B7BEF">
      <w:pPr>
        <w:spacing w:after="0" w:line="240" w:lineRule="auto"/>
        <w:ind w:firstLine="708"/>
        <w:jc w:val="both"/>
        <w:rPr>
          <w:rFonts w:ascii="Times New Roman" w:hAnsi="Times New Roman" w:cs="Times New Roman"/>
          <w:i/>
          <w:spacing w:val="-4"/>
          <w:sz w:val="28"/>
          <w:szCs w:val="28"/>
        </w:rPr>
      </w:pPr>
      <w:r w:rsidRPr="00A8651B">
        <w:rPr>
          <w:rFonts w:ascii="Times New Roman" w:hAnsi="Times New Roman" w:cs="Times New Roman"/>
          <w:b/>
          <w:i/>
          <w:spacing w:val="-4"/>
          <w:sz w:val="28"/>
          <w:szCs w:val="28"/>
        </w:rPr>
        <w:t>Справочно.</w:t>
      </w:r>
      <w:r w:rsidRPr="00A8651B">
        <w:rPr>
          <w:rFonts w:ascii="Times New Roman" w:hAnsi="Times New Roman" w:cs="Times New Roman"/>
          <w:i/>
          <w:spacing w:val="-4"/>
          <w:sz w:val="28"/>
          <w:szCs w:val="28"/>
        </w:rPr>
        <w:t xml:space="preserve"> </w:t>
      </w:r>
    </w:p>
    <w:p w:rsidR="00ED3EF6" w:rsidRPr="00A8651B" w:rsidRDefault="00ED3EF6" w:rsidP="00A8651B">
      <w:pPr>
        <w:spacing w:after="0" w:line="240" w:lineRule="auto"/>
        <w:ind w:firstLine="709"/>
        <w:jc w:val="both"/>
        <w:rPr>
          <w:rFonts w:ascii="Times New Roman" w:hAnsi="Times New Roman" w:cs="Times New Roman"/>
          <w:i/>
          <w:color w:val="000000"/>
          <w:sz w:val="28"/>
          <w:szCs w:val="28"/>
        </w:rPr>
      </w:pPr>
      <w:r w:rsidRPr="00A8651B">
        <w:rPr>
          <w:rFonts w:ascii="Times New Roman" w:hAnsi="Times New Roman" w:cs="Times New Roman"/>
          <w:i/>
          <w:color w:val="000000"/>
          <w:sz w:val="28"/>
          <w:szCs w:val="28"/>
        </w:rPr>
        <w:t xml:space="preserve">В райисполкомах наиболее пострадавших районов создана 21 информационная точка, на базе местных учреждений образования открыты 18 информационно-методических кабинетов «Радиационная безопасность и основы безопасной жизнедеятельности». </w:t>
      </w:r>
    </w:p>
    <w:p w:rsidR="00ED3EF6" w:rsidRPr="00A8651B" w:rsidRDefault="00ED3EF6" w:rsidP="00A8651B">
      <w:pPr>
        <w:spacing w:after="0" w:line="240" w:lineRule="auto"/>
        <w:ind w:firstLine="709"/>
        <w:jc w:val="both"/>
        <w:rPr>
          <w:rFonts w:ascii="Times New Roman" w:eastAsia="PMingLiU" w:hAnsi="Times New Roman" w:cs="Times New Roman"/>
          <w:sz w:val="28"/>
          <w:szCs w:val="28"/>
          <w:lang w:eastAsia="zh-TW"/>
        </w:rPr>
      </w:pPr>
      <w:r w:rsidRPr="00A8651B">
        <w:rPr>
          <w:rFonts w:ascii="Times New Roman" w:eastAsia="PMingLiU" w:hAnsi="Times New Roman" w:cs="Times New Roman"/>
          <w:sz w:val="28"/>
          <w:szCs w:val="28"/>
          <w:lang w:eastAsia="zh-TW"/>
        </w:rPr>
        <w:t xml:space="preserve">К сожалению, </w:t>
      </w:r>
      <w:r w:rsidRPr="00A8651B">
        <w:rPr>
          <w:rFonts w:ascii="Times New Roman" w:eastAsia="PMingLiU" w:hAnsi="Times New Roman" w:cs="Times New Roman"/>
          <w:b/>
          <w:sz w:val="28"/>
          <w:szCs w:val="28"/>
          <w:lang w:eastAsia="zh-TW"/>
        </w:rPr>
        <w:t>среди населения Беларуси еще бытует ряд «чернобыльских» мифов</w:t>
      </w:r>
      <w:r w:rsidRPr="00A8651B">
        <w:rPr>
          <w:rFonts w:ascii="Times New Roman" w:eastAsia="PMingLiU" w:hAnsi="Times New Roman" w:cs="Times New Roman"/>
          <w:sz w:val="28"/>
          <w:szCs w:val="28"/>
          <w:lang w:eastAsia="zh-TW"/>
        </w:rPr>
        <w:t>.</w:t>
      </w:r>
    </w:p>
    <w:p w:rsidR="00ED3EF6" w:rsidRPr="00A8651B" w:rsidRDefault="00ED3EF6" w:rsidP="008B7BEF">
      <w:pPr>
        <w:spacing w:after="0" w:line="240" w:lineRule="auto"/>
        <w:ind w:firstLine="708"/>
        <w:jc w:val="both"/>
        <w:rPr>
          <w:rFonts w:ascii="Times New Roman" w:hAnsi="Times New Roman" w:cs="Times New Roman"/>
          <w:i/>
          <w:spacing w:val="-4"/>
          <w:sz w:val="28"/>
          <w:szCs w:val="28"/>
        </w:rPr>
      </w:pPr>
      <w:r w:rsidRPr="00A8651B">
        <w:rPr>
          <w:rFonts w:ascii="Times New Roman" w:hAnsi="Times New Roman" w:cs="Times New Roman"/>
          <w:b/>
          <w:i/>
          <w:spacing w:val="-4"/>
          <w:sz w:val="28"/>
          <w:szCs w:val="28"/>
        </w:rPr>
        <w:t>Справочно.</w:t>
      </w:r>
      <w:r w:rsidRPr="00A8651B">
        <w:rPr>
          <w:rFonts w:ascii="Times New Roman" w:hAnsi="Times New Roman" w:cs="Times New Roman"/>
          <w:i/>
          <w:spacing w:val="-4"/>
          <w:sz w:val="28"/>
          <w:szCs w:val="28"/>
        </w:rPr>
        <w:t xml:space="preserve"> </w:t>
      </w:r>
    </w:p>
    <w:p w:rsidR="00ED3EF6" w:rsidRPr="00A8651B" w:rsidRDefault="00ED3EF6" w:rsidP="00A8651B">
      <w:pPr>
        <w:spacing w:after="0" w:line="240" w:lineRule="auto"/>
        <w:ind w:firstLine="709"/>
        <w:jc w:val="both"/>
        <w:rPr>
          <w:rFonts w:ascii="Times New Roman" w:eastAsia="PMingLiU" w:hAnsi="Times New Roman" w:cs="Times New Roman"/>
          <w:i/>
          <w:color w:val="000000"/>
          <w:sz w:val="28"/>
          <w:szCs w:val="28"/>
          <w:lang w:eastAsia="zh-TW"/>
        </w:rPr>
      </w:pPr>
      <w:r w:rsidRPr="00A8651B">
        <w:rPr>
          <w:rFonts w:ascii="Times New Roman" w:eastAsia="PMingLiU" w:hAnsi="Times New Roman" w:cs="Times New Roman"/>
          <w:i/>
          <w:color w:val="000000"/>
          <w:sz w:val="28"/>
          <w:szCs w:val="28"/>
          <w:lang w:eastAsia="zh-TW"/>
        </w:rPr>
        <w:t xml:space="preserve">Например, до сих пор некоторые граждане считают, что продовольственная продукция, произведенная на предприятиях пострадавших районов (молоко, мясо и т.д.), имеет высокий уровень радиации. Такое мнение существует, несмотря на то, что все продукты в Беларуси проходят радиационный контроль и имеют радиационно-гигиенический сертификат. </w:t>
      </w:r>
    </w:p>
    <w:p w:rsidR="00ED3EF6" w:rsidRPr="00A8651B" w:rsidRDefault="00ED3EF6" w:rsidP="00A8651B">
      <w:pPr>
        <w:spacing w:after="0" w:line="240" w:lineRule="auto"/>
        <w:ind w:firstLine="709"/>
        <w:jc w:val="both"/>
        <w:rPr>
          <w:rFonts w:ascii="Times New Roman" w:eastAsia="PMingLiU" w:hAnsi="Times New Roman" w:cs="Times New Roman"/>
          <w:color w:val="000000"/>
          <w:sz w:val="28"/>
          <w:szCs w:val="28"/>
          <w:lang w:eastAsia="zh-TW"/>
        </w:rPr>
      </w:pPr>
      <w:r w:rsidRPr="00A8651B">
        <w:rPr>
          <w:rFonts w:ascii="Times New Roman" w:eastAsia="PMingLiU" w:hAnsi="Times New Roman" w:cs="Times New Roman"/>
          <w:color w:val="000000"/>
          <w:sz w:val="28"/>
          <w:szCs w:val="28"/>
          <w:lang w:eastAsia="zh-TW"/>
        </w:rPr>
        <w:t>Преодоление подобных стереотипов является важным условием динамичного развития данных районов, формирования в обществе объективной картины постчернобыльской ситуации в современной Беларуси.</w:t>
      </w:r>
    </w:p>
    <w:p w:rsidR="00ED3EF6" w:rsidRPr="00A8651B" w:rsidRDefault="00ED3EF6" w:rsidP="00A8651B">
      <w:pPr>
        <w:spacing w:after="0" w:line="240" w:lineRule="auto"/>
        <w:jc w:val="center"/>
        <w:rPr>
          <w:rFonts w:ascii="Times New Roman" w:hAnsi="Times New Roman" w:cs="Times New Roman"/>
          <w:b/>
          <w:color w:val="000000"/>
          <w:sz w:val="28"/>
          <w:szCs w:val="28"/>
        </w:rPr>
      </w:pPr>
      <w:r w:rsidRPr="00A8651B">
        <w:rPr>
          <w:rFonts w:ascii="Times New Roman" w:hAnsi="Times New Roman" w:cs="Times New Roman"/>
          <w:b/>
          <w:color w:val="000000"/>
          <w:sz w:val="28"/>
          <w:szCs w:val="28"/>
        </w:rPr>
        <w:t>****</w:t>
      </w:r>
    </w:p>
    <w:p w:rsidR="00ED3EF6" w:rsidRPr="00A8651B" w:rsidRDefault="00ED3EF6" w:rsidP="00A8651B">
      <w:pPr>
        <w:spacing w:after="0" w:line="240" w:lineRule="auto"/>
        <w:ind w:firstLine="709"/>
        <w:jc w:val="both"/>
        <w:rPr>
          <w:rFonts w:ascii="Times New Roman" w:eastAsia="PMingLiU" w:hAnsi="Times New Roman" w:cs="Times New Roman"/>
          <w:b/>
          <w:color w:val="000000"/>
          <w:sz w:val="28"/>
          <w:szCs w:val="28"/>
          <w:lang w:eastAsia="zh-TW"/>
        </w:rPr>
      </w:pPr>
      <w:r w:rsidRPr="00A8651B">
        <w:rPr>
          <w:rFonts w:ascii="Times New Roman" w:eastAsia="PMingLiU" w:hAnsi="Times New Roman" w:cs="Times New Roman"/>
          <w:b/>
          <w:color w:val="000000"/>
          <w:sz w:val="28"/>
          <w:szCs w:val="28"/>
          <w:lang w:eastAsia="zh-TW"/>
        </w:rPr>
        <w:t>В 2016–2020 годах наиболее актуальными являются следующие задачи:</w:t>
      </w:r>
    </w:p>
    <w:p w:rsidR="00ED3EF6" w:rsidRPr="00A8651B" w:rsidRDefault="00ED3EF6" w:rsidP="00A8651B">
      <w:pPr>
        <w:spacing w:after="0" w:line="240" w:lineRule="auto"/>
        <w:ind w:firstLine="709"/>
        <w:jc w:val="both"/>
        <w:rPr>
          <w:rFonts w:ascii="Times New Roman" w:eastAsia="PMingLiU" w:hAnsi="Times New Roman" w:cs="Times New Roman"/>
          <w:color w:val="000000"/>
          <w:sz w:val="28"/>
          <w:szCs w:val="28"/>
          <w:lang w:eastAsia="zh-TW"/>
        </w:rPr>
      </w:pPr>
      <w:r w:rsidRPr="00A8651B">
        <w:rPr>
          <w:rFonts w:ascii="Times New Roman" w:eastAsia="PMingLiU" w:hAnsi="Times New Roman" w:cs="Times New Roman"/>
          <w:color w:val="000000"/>
          <w:sz w:val="28"/>
          <w:szCs w:val="28"/>
          <w:lang w:eastAsia="zh-TW"/>
        </w:rPr>
        <w:t xml:space="preserve">обеспечение социальной защиты граждан, пострадавших от катастрофы на Чернобыльской АЭС, других радиационных аварий;  </w:t>
      </w:r>
    </w:p>
    <w:p w:rsidR="00ED3EF6" w:rsidRPr="00A8651B" w:rsidRDefault="00ED3EF6" w:rsidP="00A8651B">
      <w:pPr>
        <w:spacing w:after="0" w:line="240" w:lineRule="auto"/>
        <w:ind w:firstLine="709"/>
        <w:jc w:val="both"/>
        <w:rPr>
          <w:rFonts w:ascii="Times New Roman" w:eastAsia="PMingLiU" w:hAnsi="Times New Roman" w:cs="Times New Roman"/>
          <w:color w:val="000000"/>
          <w:sz w:val="28"/>
          <w:szCs w:val="28"/>
          <w:lang w:eastAsia="zh-TW"/>
        </w:rPr>
      </w:pPr>
      <w:r w:rsidRPr="00A8651B">
        <w:rPr>
          <w:rFonts w:ascii="Times New Roman" w:eastAsia="PMingLiU" w:hAnsi="Times New Roman" w:cs="Times New Roman"/>
          <w:color w:val="000000"/>
          <w:sz w:val="28"/>
          <w:szCs w:val="28"/>
          <w:lang w:eastAsia="zh-TW"/>
        </w:rPr>
        <w:t>продолжение медицинского обеспечения, санаторно-курортного лечения и оздоровления населения, предоставление бесплатного питания несовершеннолетним детям;</w:t>
      </w:r>
    </w:p>
    <w:p w:rsidR="00ED3EF6" w:rsidRPr="00A8651B" w:rsidRDefault="00ED3EF6" w:rsidP="00A8651B">
      <w:pPr>
        <w:spacing w:after="0" w:line="240" w:lineRule="auto"/>
        <w:ind w:firstLine="709"/>
        <w:jc w:val="both"/>
        <w:rPr>
          <w:rFonts w:ascii="Times New Roman" w:eastAsia="PMingLiU" w:hAnsi="Times New Roman" w:cs="Times New Roman"/>
          <w:color w:val="000000"/>
          <w:sz w:val="28"/>
          <w:szCs w:val="28"/>
          <w:lang w:eastAsia="zh-TW"/>
        </w:rPr>
      </w:pPr>
      <w:r w:rsidRPr="00A8651B">
        <w:rPr>
          <w:rFonts w:ascii="Times New Roman" w:eastAsia="PMingLiU" w:hAnsi="Times New Roman" w:cs="Times New Roman"/>
          <w:color w:val="000000"/>
          <w:sz w:val="28"/>
          <w:szCs w:val="28"/>
          <w:lang w:eastAsia="zh-TW"/>
        </w:rPr>
        <w:t>создание условий, полностью исключающих производство сельскохозяйственной продукции, не соответствующей республиканским и международным нормативам по содержанию радионуклидов, на территории радиоактивного загрязнения площадью около 1 млн. га сельскохозяйственных земель;</w:t>
      </w:r>
    </w:p>
    <w:p w:rsidR="00ED3EF6" w:rsidRPr="00A8651B" w:rsidRDefault="00ED3EF6" w:rsidP="00A8651B">
      <w:pPr>
        <w:spacing w:after="0" w:line="240" w:lineRule="auto"/>
        <w:ind w:firstLine="709"/>
        <w:jc w:val="both"/>
        <w:rPr>
          <w:rFonts w:ascii="Times New Roman" w:eastAsia="PMingLiU" w:hAnsi="Times New Roman" w:cs="Times New Roman"/>
          <w:color w:val="000000"/>
          <w:sz w:val="28"/>
          <w:szCs w:val="28"/>
          <w:lang w:eastAsia="zh-TW"/>
        </w:rPr>
      </w:pPr>
      <w:r w:rsidRPr="00A8651B">
        <w:rPr>
          <w:rFonts w:ascii="Times New Roman" w:eastAsia="PMingLiU" w:hAnsi="Times New Roman" w:cs="Times New Roman"/>
          <w:color w:val="000000"/>
          <w:sz w:val="28"/>
          <w:szCs w:val="28"/>
          <w:lang w:eastAsia="zh-TW"/>
        </w:rPr>
        <w:t xml:space="preserve">продолжение в первоочередном порядке комплекса защитных мер в 366 населенных пунктах, где средняя годовая эффективная доза облучения может превысить 1 мЗв </w:t>
      </w:r>
      <w:r w:rsidRPr="00A8651B">
        <w:rPr>
          <w:rFonts w:ascii="Times New Roman" w:eastAsia="PMingLiU" w:hAnsi="Times New Roman" w:cs="Times New Roman"/>
          <w:i/>
          <w:color w:val="000000"/>
          <w:sz w:val="28"/>
          <w:szCs w:val="28"/>
          <w:lang w:eastAsia="zh-TW"/>
        </w:rPr>
        <w:t>(миллизиверт)</w:t>
      </w:r>
      <w:r w:rsidRPr="00A8651B">
        <w:rPr>
          <w:rFonts w:ascii="Times New Roman" w:eastAsia="PMingLiU" w:hAnsi="Times New Roman" w:cs="Times New Roman"/>
          <w:color w:val="000000"/>
          <w:sz w:val="28"/>
          <w:szCs w:val="28"/>
          <w:lang w:eastAsia="zh-TW"/>
        </w:rPr>
        <w:t>, а также сохранить выборочные защитные меры в 1827 населенных пунктах, где средняя годовая эффективная доза облучения составляет от 0,1 до 1 мЗв;</w:t>
      </w:r>
    </w:p>
    <w:p w:rsidR="00ED3EF6" w:rsidRPr="00A8651B" w:rsidRDefault="00ED3EF6" w:rsidP="00A8651B">
      <w:pPr>
        <w:spacing w:after="0" w:line="240" w:lineRule="auto"/>
        <w:ind w:firstLine="709"/>
        <w:jc w:val="both"/>
        <w:rPr>
          <w:rFonts w:ascii="Times New Roman" w:eastAsia="PMingLiU" w:hAnsi="Times New Roman" w:cs="Times New Roman"/>
          <w:color w:val="000000"/>
          <w:sz w:val="28"/>
          <w:szCs w:val="28"/>
          <w:lang w:eastAsia="zh-TW"/>
        </w:rPr>
      </w:pPr>
      <w:r w:rsidRPr="00A8651B">
        <w:rPr>
          <w:rFonts w:ascii="Times New Roman" w:eastAsia="PMingLiU" w:hAnsi="Times New Roman" w:cs="Times New Roman"/>
          <w:color w:val="000000"/>
          <w:sz w:val="28"/>
          <w:szCs w:val="28"/>
          <w:lang w:eastAsia="zh-TW"/>
        </w:rPr>
        <w:t>реализация дополнительных мероприятий в лесном хозяйстве по рациональному использованию лесных ресурсов на загрязненных территориях с учетом социально-экономической и производственной целесообразности, охрана лесов от пожаров, минимизация доз облучения работников леса;</w:t>
      </w:r>
    </w:p>
    <w:p w:rsidR="00ED3EF6" w:rsidRPr="00A8651B" w:rsidRDefault="00ED3EF6" w:rsidP="00A8651B">
      <w:pPr>
        <w:spacing w:after="0" w:line="240" w:lineRule="auto"/>
        <w:ind w:firstLine="709"/>
        <w:jc w:val="both"/>
        <w:rPr>
          <w:rFonts w:ascii="Times New Roman" w:eastAsia="PMingLiU" w:hAnsi="Times New Roman" w:cs="Times New Roman"/>
          <w:color w:val="000000"/>
          <w:sz w:val="28"/>
          <w:szCs w:val="28"/>
          <w:lang w:eastAsia="zh-TW"/>
        </w:rPr>
      </w:pPr>
      <w:r w:rsidRPr="00A8651B">
        <w:rPr>
          <w:rFonts w:ascii="Times New Roman" w:eastAsia="PMingLiU" w:hAnsi="Times New Roman" w:cs="Times New Roman"/>
          <w:color w:val="000000"/>
          <w:spacing w:val="-8"/>
          <w:sz w:val="28"/>
          <w:szCs w:val="28"/>
          <w:lang w:eastAsia="zh-TW"/>
        </w:rPr>
        <w:t>обеспечение кадровой и технической поддержки функционирования</w:t>
      </w:r>
      <w:r w:rsidRPr="00A8651B">
        <w:rPr>
          <w:rFonts w:ascii="Times New Roman" w:eastAsia="PMingLiU" w:hAnsi="Times New Roman" w:cs="Times New Roman"/>
          <w:color w:val="000000"/>
          <w:sz w:val="28"/>
          <w:szCs w:val="28"/>
          <w:lang w:eastAsia="zh-TW"/>
        </w:rPr>
        <w:t xml:space="preserve"> республиканской системы радиационного контроля;</w:t>
      </w:r>
    </w:p>
    <w:p w:rsidR="00ED3EF6" w:rsidRPr="00A8651B" w:rsidRDefault="00ED3EF6" w:rsidP="00A8651B">
      <w:pPr>
        <w:spacing w:after="0" w:line="240" w:lineRule="auto"/>
        <w:ind w:firstLine="709"/>
        <w:jc w:val="both"/>
        <w:rPr>
          <w:rFonts w:ascii="Times New Roman" w:eastAsia="PMingLiU" w:hAnsi="Times New Roman" w:cs="Times New Roman"/>
          <w:color w:val="000000"/>
          <w:sz w:val="28"/>
          <w:szCs w:val="28"/>
          <w:lang w:eastAsia="zh-TW"/>
        </w:rPr>
      </w:pPr>
      <w:r w:rsidRPr="00A8651B">
        <w:rPr>
          <w:rFonts w:ascii="Times New Roman" w:eastAsia="PMingLiU" w:hAnsi="Times New Roman" w:cs="Times New Roman"/>
          <w:color w:val="000000"/>
          <w:sz w:val="28"/>
          <w:szCs w:val="28"/>
          <w:lang w:eastAsia="zh-TW"/>
        </w:rPr>
        <w:t xml:space="preserve">продолжение наведения порядка на территории радиоактивного загрязнения, проведение работ по содержанию и функционированию территорий, расположенных в зонах эвакуации (отчуждения), первоочередного и последующего отселения, включая захоронение строений; </w:t>
      </w:r>
    </w:p>
    <w:p w:rsidR="00ED3EF6" w:rsidRPr="00A8651B" w:rsidRDefault="00ED3EF6" w:rsidP="00A8651B">
      <w:pPr>
        <w:spacing w:after="0" w:line="240" w:lineRule="auto"/>
        <w:ind w:firstLine="709"/>
        <w:jc w:val="both"/>
        <w:rPr>
          <w:rFonts w:ascii="Times New Roman" w:eastAsia="PMingLiU" w:hAnsi="Times New Roman" w:cs="Times New Roman"/>
          <w:color w:val="000000"/>
          <w:sz w:val="28"/>
          <w:szCs w:val="28"/>
          <w:lang w:eastAsia="zh-TW"/>
        </w:rPr>
      </w:pPr>
      <w:r w:rsidRPr="00A8651B">
        <w:rPr>
          <w:rFonts w:ascii="Times New Roman" w:eastAsia="PMingLiU" w:hAnsi="Times New Roman" w:cs="Times New Roman"/>
          <w:color w:val="000000"/>
          <w:sz w:val="28"/>
          <w:szCs w:val="28"/>
          <w:lang w:eastAsia="zh-TW"/>
        </w:rPr>
        <w:t>активизация работ по возврату в хозяйственное пользование выведенных из оборота земель исходя из требований радиационной безопасности и экономической обоснованности;</w:t>
      </w:r>
    </w:p>
    <w:p w:rsidR="00ED3EF6" w:rsidRPr="00A8651B" w:rsidRDefault="00ED3EF6" w:rsidP="00A8651B">
      <w:pPr>
        <w:spacing w:after="0" w:line="240" w:lineRule="auto"/>
        <w:ind w:firstLine="709"/>
        <w:jc w:val="both"/>
        <w:rPr>
          <w:rFonts w:ascii="Times New Roman" w:eastAsia="PMingLiU" w:hAnsi="Times New Roman" w:cs="Times New Roman"/>
          <w:color w:val="000000"/>
          <w:sz w:val="28"/>
          <w:szCs w:val="28"/>
          <w:lang w:eastAsia="zh-TW"/>
        </w:rPr>
      </w:pPr>
      <w:r w:rsidRPr="00A8651B">
        <w:rPr>
          <w:rFonts w:ascii="Times New Roman" w:eastAsia="PMingLiU" w:hAnsi="Times New Roman" w:cs="Times New Roman"/>
          <w:color w:val="000000"/>
          <w:sz w:val="28"/>
          <w:szCs w:val="28"/>
          <w:lang w:eastAsia="zh-TW"/>
        </w:rPr>
        <w:t>проведение информационной работы с населением.</w:t>
      </w:r>
    </w:p>
    <w:p w:rsidR="00ED3EF6" w:rsidRPr="00A8651B" w:rsidRDefault="00ED3EF6" w:rsidP="00A8651B">
      <w:pPr>
        <w:spacing w:after="0" w:line="240" w:lineRule="auto"/>
        <w:ind w:firstLine="709"/>
        <w:contextualSpacing/>
        <w:jc w:val="both"/>
        <w:rPr>
          <w:rFonts w:ascii="Times New Roman" w:eastAsia="PMingLiU" w:hAnsi="Times New Roman" w:cs="Times New Roman"/>
          <w:color w:val="000000"/>
          <w:sz w:val="28"/>
          <w:szCs w:val="28"/>
          <w:lang w:eastAsia="zh-TW"/>
        </w:rPr>
      </w:pPr>
      <w:r w:rsidRPr="00A8651B">
        <w:rPr>
          <w:rFonts w:ascii="Times New Roman" w:eastAsia="PMingLiU" w:hAnsi="Times New Roman" w:cs="Times New Roman"/>
          <w:b/>
          <w:color w:val="000000"/>
          <w:sz w:val="28"/>
          <w:szCs w:val="28"/>
          <w:lang w:eastAsia="zh-TW"/>
        </w:rPr>
        <w:t>Эффективная реализация поставленных задач позволит создать необходимые условия для нормальной жизнедеятельности населения Беларуси с минимальными ограничениями по радиационному фактору</w:t>
      </w:r>
      <w:r w:rsidRPr="00A8651B">
        <w:rPr>
          <w:rFonts w:ascii="Times New Roman" w:eastAsia="PMingLiU" w:hAnsi="Times New Roman" w:cs="Times New Roman"/>
          <w:color w:val="000000"/>
          <w:sz w:val="28"/>
          <w:szCs w:val="28"/>
          <w:lang w:eastAsia="zh-TW"/>
        </w:rPr>
        <w:t>.</w:t>
      </w:r>
    </w:p>
    <w:p w:rsidR="00ED3EF6" w:rsidRPr="00A8651B" w:rsidRDefault="00ED3EF6" w:rsidP="00A8651B">
      <w:pPr>
        <w:spacing w:after="0" w:line="240" w:lineRule="auto"/>
        <w:ind w:firstLine="709"/>
        <w:contextualSpacing/>
        <w:jc w:val="both"/>
        <w:rPr>
          <w:rFonts w:ascii="Times New Roman" w:eastAsia="PMingLiU" w:hAnsi="Times New Roman" w:cs="Times New Roman"/>
          <w:color w:val="000000"/>
          <w:sz w:val="28"/>
          <w:szCs w:val="28"/>
          <w:lang w:eastAsia="zh-TW"/>
        </w:rPr>
      </w:pPr>
    </w:p>
    <w:p w:rsidR="00ED3EF6" w:rsidRPr="005E2F8D" w:rsidRDefault="00ED3EF6" w:rsidP="00A8651B">
      <w:pPr>
        <w:autoSpaceDE w:val="0"/>
        <w:autoSpaceDN w:val="0"/>
        <w:adjustRightInd w:val="0"/>
        <w:spacing w:after="0" w:line="240" w:lineRule="auto"/>
        <w:jc w:val="center"/>
        <w:rPr>
          <w:rFonts w:ascii="Times New Roman" w:eastAsia="MS Mincho" w:hAnsi="Times New Roman" w:cs="Times New Roman"/>
          <w:color w:val="000000"/>
          <w:sz w:val="24"/>
          <w:szCs w:val="24"/>
          <w:lang w:eastAsia="ja-JP" w:bidi="bn-IN"/>
        </w:rPr>
      </w:pPr>
    </w:p>
    <w:p w:rsidR="00ED3EF6" w:rsidRDefault="00ED3EF6" w:rsidP="005E2F8D">
      <w:pPr>
        <w:autoSpaceDE w:val="0"/>
        <w:autoSpaceDN w:val="0"/>
        <w:adjustRightInd w:val="0"/>
        <w:spacing w:after="0" w:line="240" w:lineRule="exact"/>
        <w:ind w:left="4956"/>
        <w:jc w:val="both"/>
        <w:rPr>
          <w:rFonts w:ascii="Times New Roman" w:eastAsia="MS Mincho" w:hAnsi="Times New Roman" w:cs="Times New Roman"/>
          <w:color w:val="000000"/>
          <w:sz w:val="24"/>
          <w:szCs w:val="24"/>
          <w:lang w:eastAsia="ja-JP" w:bidi="bn-IN"/>
        </w:rPr>
      </w:pPr>
      <w:r w:rsidRPr="005E2F8D">
        <w:rPr>
          <w:rFonts w:ascii="Times New Roman" w:eastAsia="MS Mincho" w:hAnsi="Times New Roman" w:cs="Times New Roman"/>
          <w:color w:val="000000"/>
          <w:sz w:val="24"/>
          <w:szCs w:val="24"/>
          <w:lang w:eastAsia="ja-JP" w:bidi="bn-IN"/>
        </w:rPr>
        <w:t>Отдел по ликвидации</w:t>
      </w:r>
      <w:r>
        <w:rPr>
          <w:rFonts w:ascii="Times New Roman" w:eastAsia="MS Mincho" w:hAnsi="Times New Roman" w:cs="Times New Roman"/>
          <w:color w:val="000000"/>
          <w:sz w:val="24"/>
          <w:szCs w:val="24"/>
          <w:lang w:eastAsia="ja-JP" w:bidi="bn-IN"/>
        </w:rPr>
        <w:t xml:space="preserve"> последствий аварии на </w:t>
      </w:r>
      <w:r w:rsidRPr="005E2F8D">
        <w:rPr>
          <w:rFonts w:ascii="Times New Roman" w:eastAsia="MS Mincho" w:hAnsi="Times New Roman" w:cs="Times New Roman"/>
          <w:color w:val="000000"/>
          <w:sz w:val="24"/>
          <w:szCs w:val="24"/>
          <w:lang w:eastAsia="ja-JP" w:bidi="bn-IN"/>
        </w:rPr>
        <w:t>ЧАЭС и чрезвычайным</w:t>
      </w:r>
      <w:r>
        <w:rPr>
          <w:rFonts w:ascii="Times New Roman" w:eastAsia="MS Mincho" w:hAnsi="Times New Roman" w:cs="Times New Roman"/>
          <w:color w:val="000000"/>
          <w:sz w:val="24"/>
          <w:szCs w:val="24"/>
          <w:lang w:eastAsia="ja-JP" w:bidi="bn-IN"/>
        </w:rPr>
        <w:t xml:space="preserve"> </w:t>
      </w:r>
      <w:r w:rsidRPr="005E2F8D">
        <w:rPr>
          <w:rFonts w:ascii="Times New Roman" w:eastAsia="MS Mincho" w:hAnsi="Times New Roman" w:cs="Times New Roman"/>
          <w:color w:val="000000"/>
          <w:sz w:val="24"/>
          <w:szCs w:val="24"/>
          <w:lang w:eastAsia="ja-JP" w:bidi="bn-IN"/>
        </w:rPr>
        <w:t xml:space="preserve"> ситуациям облисполкома</w:t>
      </w:r>
    </w:p>
    <w:p w:rsidR="00ED3EF6" w:rsidRDefault="00ED3EF6" w:rsidP="005E2F8D">
      <w:pPr>
        <w:autoSpaceDE w:val="0"/>
        <w:autoSpaceDN w:val="0"/>
        <w:adjustRightInd w:val="0"/>
        <w:spacing w:after="0" w:line="240" w:lineRule="exact"/>
        <w:ind w:left="4956"/>
        <w:jc w:val="both"/>
        <w:rPr>
          <w:rFonts w:ascii="Times New Roman" w:eastAsia="MS Mincho" w:hAnsi="Times New Roman" w:cs="Times New Roman"/>
          <w:color w:val="000000"/>
          <w:sz w:val="24"/>
          <w:szCs w:val="24"/>
          <w:lang w:eastAsia="ja-JP" w:bidi="bn-IN"/>
        </w:rPr>
      </w:pPr>
    </w:p>
    <w:p w:rsidR="00ED3EF6" w:rsidRPr="0030103F" w:rsidRDefault="00ED3EF6" w:rsidP="005E2F8D">
      <w:pPr>
        <w:autoSpaceDE w:val="0"/>
        <w:autoSpaceDN w:val="0"/>
        <w:adjustRightInd w:val="0"/>
        <w:spacing w:after="0" w:line="240" w:lineRule="exact"/>
        <w:ind w:left="4956"/>
        <w:jc w:val="both"/>
        <w:rPr>
          <w:rFonts w:ascii="Times New Roman" w:eastAsia="MS Mincho" w:hAnsi="Times New Roman" w:cs="Times New Roman"/>
          <w:color w:val="000000"/>
          <w:sz w:val="24"/>
          <w:szCs w:val="24"/>
          <w:lang w:eastAsia="ja-JP" w:bidi="bn-IN"/>
        </w:rPr>
      </w:pPr>
    </w:p>
    <w:p w:rsidR="00ED3EF6" w:rsidRPr="0030103F" w:rsidRDefault="00ED3EF6" w:rsidP="00471AEC">
      <w:pPr>
        <w:autoSpaceDE w:val="0"/>
        <w:autoSpaceDN w:val="0"/>
        <w:adjustRightInd w:val="0"/>
        <w:spacing w:after="0" w:line="240" w:lineRule="exact"/>
        <w:jc w:val="both"/>
        <w:rPr>
          <w:rFonts w:ascii="Times New Roman" w:eastAsia="MS Mincho" w:hAnsi="Times New Roman" w:cs="Times New Roman"/>
          <w:color w:val="000000"/>
          <w:sz w:val="24"/>
          <w:szCs w:val="24"/>
          <w:lang w:eastAsia="ja-JP" w:bidi="bn-IN"/>
        </w:rPr>
      </w:pPr>
    </w:p>
    <w:p w:rsidR="00ED3EF6" w:rsidRPr="00A8651B" w:rsidRDefault="00ED3EF6" w:rsidP="00A8651B">
      <w:pPr>
        <w:autoSpaceDE w:val="0"/>
        <w:autoSpaceDN w:val="0"/>
        <w:adjustRightInd w:val="0"/>
        <w:spacing w:after="0" w:line="240" w:lineRule="auto"/>
        <w:ind w:left="-284" w:right="-142"/>
        <w:jc w:val="center"/>
        <w:rPr>
          <w:rFonts w:ascii="Times New Roman" w:eastAsia="MS Mincho" w:hAnsi="Times New Roman" w:cs="Times New Roman"/>
          <w:b/>
          <w:bCs/>
          <w:color w:val="000000"/>
          <w:sz w:val="28"/>
          <w:szCs w:val="28"/>
          <w:lang w:eastAsia="ja-JP" w:bidi="bn-IN"/>
        </w:rPr>
      </w:pPr>
      <w:r w:rsidRPr="00A8651B">
        <w:rPr>
          <w:rFonts w:ascii="Times New Roman" w:eastAsia="MS Mincho" w:hAnsi="Times New Roman" w:cs="Times New Roman"/>
          <w:b/>
          <w:bCs/>
          <w:color w:val="000000"/>
          <w:sz w:val="28"/>
          <w:szCs w:val="28"/>
          <w:lang w:eastAsia="ja-JP" w:bidi="bn-IN"/>
        </w:rPr>
        <w:t xml:space="preserve">Финансирование </w:t>
      </w:r>
    </w:p>
    <w:p w:rsidR="00ED3EF6" w:rsidRPr="00A8651B" w:rsidRDefault="00ED3EF6" w:rsidP="00A8651B">
      <w:pPr>
        <w:autoSpaceDE w:val="0"/>
        <w:autoSpaceDN w:val="0"/>
        <w:adjustRightInd w:val="0"/>
        <w:spacing w:after="0" w:line="240" w:lineRule="auto"/>
        <w:ind w:left="-284" w:right="-142"/>
        <w:jc w:val="center"/>
        <w:rPr>
          <w:rFonts w:ascii="Times New Roman" w:eastAsia="MS Mincho" w:hAnsi="Times New Roman" w:cs="Times New Roman"/>
          <w:b/>
          <w:color w:val="000000"/>
          <w:sz w:val="28"/>
          <w:szCs w:val="28"/>
          <w:lang w:eastAsia="ja-JP" w:bidi="bn-IN"/>
        </w:rPr>
      </w:pPr>
      <w:r w:rsidRPr="00A8651B">
        <w:rPr>
          <w:rFonts w:ascii="Times New Roman" w:eastAsia="MS Mincho" w:hAnsi="Times New Roman" w:cs="Times New Roman"/>
          <w:b/>
          <w:bCs/>
          <w:color w:val="000000"/>
          <w:sz w:val="28"/>
          <w:szCs w:val="28"/>
          <w:lang w:eastAsia="ja-JP" w:bidi="bn-IN"/>
        </w:rPr>
        <w:t>направлений Государственной программы</w:t>
      </w:r>
      <w:r w:rsidRPr="00A8651B">
        <w:rPr>
          <w:rFonts w:ascii="Times New Roman" w:eastAsia="MS Mincho" w:hAnsi="Times New Roman" w:cs="Times New Roman"/>
          <w:b/>
          <w:color w:val="000000"/>
          <w:sz w:val="28"/>
          <w:szCs w:val="28"/>
          <w:lang w:eastAsia="ja-JP" w:bidi="bn-IN"/>
        </w:rPr>
        <w:t xml:space="preserve"> </w:t>
      </w:r>
    </w:p>
    <w:p w:rsidR="00ED3EF6" w:rsidRPr="00A8651B" w:rsidRDefault="00ED3EF6" w:rsidP="00A8651B">
      <w:pPr>
        <w:autoSpaceDE w:val="0"/>
        <w:autoSpaceDN w:val="0"/>
        <w:adjustRightInd w:val="0"/>
        <w:spacing w:after="0" w:line="240" w:lineRule="auto"/>
        <w:ind w:left="-284" w:right="-142"/>
        <w:jc w:val="center"/>
        <w:rPr>
          <w:rFonts w:ascii="Times New Roman" w:eastAsia="MS Mincho" w:hAnsi="Times New Roman" w:cs="Times New Roman"/>
          <w:b/>
          <w:bCs/>
          <w:color w:val="000000"/>
          <w:sz w:val="28"/>
          <w:szCs w:val="28"/>
          <w:lang w:eastAsia="ja-JP" w:bidi="bn-IN"/>
        </w:rPr>
      </w:pPr>
      <w:r w:rsidRPr="00A8651B">
        <w:rPr>
          <w:rFonts w:ascii="Times New Roman" w:eastAsia="MS Mincho" w:hAnsi="Times New Roman" w:cs="Times New Roman"/>
          <w:b/>
          <w:color w:val="000000"/>
          <w:sz w:val="28"/>
          <w:szCs w:val="28"/>
          <w:lang w:eastAsia="ja-JP" w:bidi="bn-IN"/>
        </w:rPr>
        <w:t>по преодолению последствий катастрофы на Чернобыльской АЭС в 2011–2015 годах</w:t>
      </w:r>
      <w:r w:rsidRPr="00A8651B">
        <w:rPr>
          <w:rFonts w:ascii="Times New Roman" w:eastAsia="MS Mincho" w:hAnsi="Times New Roman" w:cs="Times New Roman"/>
          <w:b/>
          <w:bCs/>
          <w:color w:val="000000"/>
          <w:sz w:val="28"/>
          <w:szCs w:val="28"/>
          <w:lang w:eastAsia="ja-JP" w:bidi="bn-IN"/>
        </w:rPr>
        <w:t>, млрд. рублей</w:t>
      </w:r>
    </w:p>
    <w:p w:rsidR="00ED3EF6" w:rsidRPr="00A8651B" w:rsidRDefault="00ED3EF6" w:rsidP="00A8651B">
      <w:pPr>
        <w:autoSpaceDE w:val="0"/>
        <w:autoSpaceDN w:val="0"/>
        <w:adjustRightInd w:val="0"/>
        <w:spacing w:after="0" w:line="240" w:lineRule="auto"/>
        <w:ind w:left="-284" w:right="-142"/>
        <w:jc w:val="center"/>
        <w:rPr>
          <w:rFonts w:ascii="Times New Roman" w:eastAsia="MS Mincho" w:hAnsi="Times New Roman" w:cs="Times New Roman"/>
          <w:bCs/>
          <w:color w:val="000000"/>
          <w:sz w:val="28"/>
          <w:szCs w:val="28"/>
          <w:lang w:eastAsia="ja-JP" w:bidi="bn-IN"/>
        </w:rPr>
      </w:pPr>
    </w:p>
    <w:p w:rsidR="00ED3EF6" w:rsidRPr="00A8651B" w:rsidRDefault="00ED3EF6" w:rsidP="00A8651B">
      <w:pPr>
        <w:autoSpaceDE w:val="0"/>
        <w:autoSpaceDN w:val="0"/>
        <w:adjustRightInd w:val="0"/>
        <w:spacing w:after="0" w:line="240" w:lineRule="auto"/>
        <w:ind w:left="-284" w:right="-142"/>
        <w:jc w:val="center"/>
        <w:rPr>
          <w:rFonts w:ascii="Times New Roman" w:eastAsia="MS Mincho" w:hAnsi="Times New Roman" w:cs="Times New Roman"/>
          <w:bCs/>
          <w:color w:val="000000"/>
          <w:sz w:val="28"/>
          <w:szCs w:val="28"/>
          <w:lang w:eastAsia="ja-JP" w:bidi="bn-IN"/>
        </w:rPr>
      </w:pPr>
    </w:p>
    <w:p w:rsidR="00ED3EF6" w:rsidRPr="00A8651B" w:rsidRDefault="00ED3EF6" w:rsidP="00A8651B">
      <w:pPr>
        <w:spacing w:after="0" w:line="240" w:lineRule="auto"/>
        <w:ind w:left="-284" w:right="-142"/>
        <w:jc w:val="both"/>
        <w:rPr>
          <w:rFonts w:ascii="Times New Roman" w:hAnsi="Times New Roman" w:cs="Times New Roman"/>
          <w:sz w:val="28"/>
          <w:szCs w:val="28"/>
        </w:rPr>
      </w:pPr>
    </w:p>
    <w:p w:rsidR="00ED3EF6" w:rsidRPr="00A8651B" w:rsidRDefault="00ED3EF6" w:rsidP="00A8651B">
      <w:pPr>
        <w:spacing w:after="0" w:line="240" w:lineRule="auto"/>
        <w:ind w:left="-284" w:right="-142"/>
        <w:jc w:val="both"/>
        <w:rPr>
          <w:rFonts w:ascii="Times New Roman" w:hAnsi="Times New Roman" w:cs="Times New Roman"/>
          <w:sz w:val="28"/>
          <w:szCs w:val="28"/>
        </w:rPr>
      </w:pPr>
      <w:r w:rsidRPr="00B37D58">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pt;height:149.25pt">
            <v:imagedata r:id="rId7" o:title=""/>
          </v:shape>
        </w:pict>
      </w:r>
    </w:p>
    <w:p w:rsidR="00ED3EF6" w:rsidRPr="00A8651B" w:rsidRDefault="00ED3EF6" w:rsidP="00A8651B">
      <w:pPr>
        <w:spacing w:after="0" w:line="240" w:lineRule="auto"/>
        <w:ind w:left="-284" w:right="-142"/>
        <w:jc w:val="both"/>
        <w:rPr>
          <w:rFonts w:ascii="Times New Roman" w:hAnsi="Times New Roman" w:cs="Times New Roman"/>
          <w:sz w:val="28"/>
          <w:szCs w:val="28"/>
        </w:rPr>
      </w:pPr>
    </w:p>
    <w:p w:rsidR="00ED3EF6" w:rsidRPr="00471AEC" w:rsidRDefault="00ED3EF6" w:rsidP="00471AEC">
      <w:pPr>
        <w:spacing w:after="0" w:line="280" w:lineRule="exact"/>
        <w:ind w:right="-142"/>
        <w:rPr>
          <w:rFonts w:ascii="Times New Roman" w:hAnsi="Times New Roman" w:cs="Times New Roman"/>
          <w:b/>
          <w:sz w:val="28"/>
          <w:szCs w:val="28"/>
        </w:rPr>
      </w:pPr>
    </w:p>
    <w:p w:rsidR="00ED3EF6" w:rsidRPr="00A8651B" w:rsidRDefault="00ED3EF6" w:rsidP="00A8651B">
      <w:pPr>
        <w:spacing w:after="0" w:line="280" w:lineRule="exact"/>
        <w:ind w:left="-284" w:right="-142"/>
        <w:jc w:val="center"/>
        <w:rPr>
          <w:rFonts w:ascii="Times New Roman" w:hAnsi="Times New Roman" w:cs="Times New Roman"/>
          <w:b/>
          <w:sz w:val="28"/>
          <w:szCs w:val="28"/>
        </w:rPr>
      </w:pPr>
      <w:r>
        <w:rPr>
          <w:noProof/>
        </w:rPr>
        <w:pict>
          <v:rect id="Rectangle 5" o:spid="_x0000_s1026" style="position:absolute;left:0;text-align:left;margin-left:-104.8pt;margin-top:-226.55pt;width:24.1pt;height:41pt;z-index:251658240;visibility:visible;mso-wrap-style:none;v-text-anchor:middle" filled="f" stroked="f">
            <v:textbox style="mso-next-textbox:#Rectangle 5;mso-rotate-with-shape:t;mso-fit-shape-to-text:t">
              <w:txbxContent>
                <w:p w:rsidR="00ED3EF6" w:rsidRDefault="00ED3EF6" w:rsidP="001E31A9">
                  <w:pPr>
                    <w:autoSpaceDE w:val="0"/>
                    <w:autoSpaceDN w:val="0"/>
                    <w:adjustRightInd w:val="0"/>
                    <w:rPr>
                      <w:rFonts w:ascii="Arial" w:hAnsi="Arial" w:cs="Arial"/>
                      <w:sz w:val="36"/>
                      <w:szCs w:val="36"/>
                    </w:rPr>
                  </w:pPr>
                </w:p>
              </w:txbxContent>
            </v:textbox>
          </v:rect>
        </w:pict>
      </w:r>
      <w:r w:rsidRPr="00A8651B">
        <w:rPr>
          <w:rFonts w:ascii="Times New Roman" w:hAnsi="Times New Roman" w:cs="Times New Roman"/>
          <w:b/>
          <w:sz w:val="28"/>
          <w:szCs w:val="28"/>
        </w:rPr>
        <w:t xml:space="preserve">ПЕРЕЧЕНЬ ИНТЕРНЕТ-САЙТОВ </w:t>
      </w:r>
    </w:p>
    <w:p w:rsidR="00ED3EF6" w:rsidRPr="00A8651B" w:rsidRDefault="00ED3EF6" w:rsidP="00A8651B">
      <w:pPr>
        <w:spacing w:after="0" w:line="280" w:lineRule="exact"/>
        <w:ind w:left="-284" w:right="-142"/>
        <w:jc w:val="center"/>
        <w:rPr>
          <w:rFonts w:ascii="Times New Roman" w:hAnsi="Times New Roman" w:cs="Times New Roman"/>
          <w:b/>
          <w:sz w:val="28"/>
          <w:szCs w:val="28"/>
        </w:rPr>
      </w:pPr>
      <w:r w:rsidRPr="00A8651B">
        <w:rPr>
          <w:rFonts w:ascii="Times New Roman" w:hAnsi="Times New Roman" w:cs="Times New Roman"/>
          <w:b/>
          <w:sz w:val="28"/>
          <w:szCs w:val="28"/>
        </w:rPr>
        <w:t xml:space="preserve">ОСНОВНЫХ НАУЧНЫХ И ПРАКТИЧЕСКИХ ОРГАНИЗАЦИЙ </w:t>
      </w:r>
    </w:p>
    <w:p w:rsidR="00ED3EF6" w:rsidRPr="00A8651B" w:rsidRDefault="00ED3EF6" w:rsidP="00A8651B">
      <w:pPr>
        <w:spacing w:after="0" w:line="280" w:lineRule="exact"/>
        <w:ind w:left="-284" w:right="-142"/>
        <w:jc w:val="center"/>
        <w:rPr>
          <w:rFonts w:ascii="Times New Roman" w:hAnsi="Times New Roman" w:cs="Times New Roman"/>
          <w:b/>
          <w:sz w:val="28"/>
          <w:szCs w:val="28"/>
        </w:rPr>
      </w:pPr>
      <w:r w:rsidRPr="00A8651B">
        <w:rPr>
          <w:rFonts w:ascii="Times New Roman" w:hAnsi="Times New Roman" w:cs="Times New Roman"/>
          <w:b/>
          <w:sz w:val="28"/>
          <w:szCs w:val="28"/>
        </w:rPr>
        <w:t xml:space="preserve">РЕСПУБЛИКИ БЕЛАРУСЬ, УЧАСТВУЮЩИХ В РАБОТАХ </w:t>
      </w:r>
      <w:r w:rsidRPr="00A8651B">
        <w:rPr>
          <w:rFonts w:ascii="Times New Roman" w:hAnsi="Times New Roman" w:cs="Times New Roman"/>
          <w:b/>
          <w:sz w:val="28"/>
          <w:szCs w:val="28"/>
        </w:rPr>
        <w:br/>
        <w:t>ПО ПРЕОДОЛЕНИЮ ПОСЛЕДСТВИЙ ЧЕРНОБЫЛЬСКОЙ КАТАСТРОФЫ</w:t>
      </w:r>
    </w:p>
    <w:p w:rsidR="00ED3EF6" w:rsidRPr="00A8651B" w:rsidRDefault="00ED3EF6" w:rsidP="00A8651B">
      <w:pPr>
        <w:spacing w:after="0" w:line="240" w:lineRule="auto"/>
        <w:ind w:left="-284" w:right="-142"/>
        <w:jc w:val="both"/>
        <w:rPr>
          <w:rFonts w:ascii="Times New Roman" w:hAnsi="Times New Roman" w:cs="Times New Roman"/>
          <w:sz w:val="28"/>
          <w:szCs w:val="28"/>
        </w:rPr>
      </w:pPr>
    </w:p>
    <w:p w:rsidR="00ED3EF6" w:rsidRPr="00A8651B" w:rsidRDefault="00ED3EF6" w:rsidP="00A8651B">
      <w:pPr>
        <w:spacing w:after="0" w:line="240" w:lineRule="auto"/>
        <w:ind w:left="-284" w:right="-142"/>
        <w:jc w:val="both"/>
        <w:rPr>
          <w:rFonts w:ascii="Times New Roman" w:hAnsi="Times New Roman" w:cs="Times New Roman"/>
          <w:sz w:val="28"/>
          <w:szCs w:val="28"/>
        </w:rPr>
      </w:pPr>
    </w:p>
    <w:tbl>
      <w:tblPr>
        <w:tblW w:w="8976" w:type="dxa"/>
        <w:jc w:val="center"/>
        <w:tblInd w:w="-2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3"/>
        <w:gridCol w:w="3123"/>
      </w:tblGrid>
      <w:tr w:rsidR="00ED3EF6" w:rsidRPr="00A8651B" w:rsidTr="005E2F8D">
        <w:trPr>
          <w:trHeight w:val="362"/>
          <w:jc w:val="center"/>
        </w:trPr>
        <w:tc>
          <w:tcPr>
            <w:tcW w:w="5853" w:type="dxa"/>
          </w:tcPr>
          <w:p w:rsidR="00ED3EF6" w:rsidRPr="00A8651B" w:rsidRDefault="00ED3EF6" w:rsidP="00A8651B">
            <w:pPr>
              <w:spacing w:before="60" w:after="60" w:line="240" w:lineRule="auto"/>
              <w:ind w:left="-284" w:right="-142"/>
              <w:jc w:val="center"/>
              <w:outlineLvl w:val="4"/>
              <w:rPr>
                <w:rFonts w:ascii="Times New Roman" w:hAnsi="Times New Roman" w:cs="Times New Roman"/>
                <w:bCs/>
                <w:iCs/>
                <w:sz w:val="28"/>
                <w:szCs w:val="28"/>
              </w:rPr>
            </w:pPr>
          </w:p>
          <w:p w:rsidR="00ED3EF6" w:rsidRPr="00A8651B" w:rsidRDefault="00ED3EF6" w:rsidP="00A8651B">
            <w:pPr>
              <w:spacing w:before="60" w:after="60" w:line="240" w:lineRule="auto"/>
              <w:ind w:left="-284" w:right="-142"/>
              <w:jc w:val="center"/>
              <w:outlineLvl w:val="4"/>
              <w:rPr>
                <w:rFonts w:ascii="Times New Roman" w:hAnsi="Times New Roman" w:cs="Times New Roman"/>
                <w:bCs/>
                <w:iCs/>
                <w:sz w:val="28"/>
                <w:szCs w:val="28"/>
              </w:rPr>
            </w:pPr>
            <w:r w:rsidRPr="00A8651B">
              <w:rPr>
                <w:rFonts w:ascii="Times New Roman" w:hAnsi="Times New Roman" w:cs="Times New Roman"/>
                <w:bCs/>
                <w:iCs/>
                <w:sz w:val="28"/>
                <w:szCs w:val="28"/>
              </w:rPr>
              <w:t>Название организации</w:t>
            </w:r>
          </w:p>
          <w:p w:rsidR="00ED3EF6" w:rsidRPr="00A8651B" w:rsidRDefault="00ED3EF6" w:rsidP="00A8651B">
            <w:pPr>
              <w:spacing w:after="0" w:line="240" w:lineRule="auto"/>
              <w:ind w:left="-284" w:right="-142"/>
              <w:rPr>
                <w:rFonts w:ascii="Times New Roman" w:hAnsi="Times New Roman" w:cs="Times New Roman"/>
                <w:sz w:val="28"/>
                <w:szCs w:val="28"/>
              </w:rPr>
            </w:pPr>
          </w:p>
        </w:tc>
        <w:tc>
          <w:tcPr>
            <w:tcW w:w="3123" w:type="dxa"/>
          </w:tcPr>
          <w:p w:rsidR="00ED3EF6" w:rsidRPr="00A8651B" w:rsidRDefault="00ED3EF6" w:rsidP="00A8651B">
            <w:pPr>
              <w:spacing w:before="60" w:after="60" w:line="240" w:lineRule="auto"/>
              <w:ind w:left="-284" w:right="-142"/>
              <w:jc w:val="both"/>
              <w:outlineLvl w:val="4"/>
              <w:rPr>
                <w:rFonts w:ascii="Times New Roman" w:hAnsi="Times New Roman" w:cs="Times New Roman"/>
                <w:bCs/>
                <w:iCs/>
                <w:color w:val="000000"/>
                <w:sz w:val="28"/>
                <w:szCs w:val="28"/>
              </w:rPr>
            </w:pPr>
          </w:p>
          <w:p w:rsidR="00ED3EF6" w:rsidRPr="00A8651B" w:rsidRDefault="00ED3EF6" w:rsidP="00A8651B">
            <w:pPr>
              <w:spacing w:before="60" w:after="60" w:line="240" w:lineRule="auto"/>
              <w:ind w:left="-284" w:right="-142"/>
              <w:jc w:val="both"/>
              <w:outlineLvl w:val="4"/>
              <w:rPr>
                <w:rFonts w:ascii="Times New Roman" w:hAnsi="Times New Roman" w:cs="Times New Roman"/>
                <w:bCs/>
                <w:iCs/>
                <w:color w:val="000000"/>
                <w:sz w:val="28"/>
                <w:szCs w:val="28"/>
              </w:rPr>
            </w:pPr>
            <w:r w:rsidRPr="00A8651B">
              <w:rPr>
                <w:rFonts w:ascii="Times New Roman" w:hAnsi="Times New Roman" w:cs="Times New Roman"/>
                <w:bCs/>
                <w:iCs/>
                <w:color w:val="000000"/>
                <w:sz w:val="28"/>
                <w:szCs w:val="28"/>
              </w:rPr>
              <w:t>Электронный адрес</w:t>
            </w:r>
          </w:p>
        </w:tc>
      </w:tr>
      <w:tr w:rsidR="00ED3EF6" w:rsidRPr="00A8651B" w:rsidTr="005E2F8D">
        <w:trPr>
          <w:trHeight w:val="875"/>
          <w:jc w:val="center"/>
        </w:trPr>
        <w:tc>
          <w:tcPr>
            <w:tcW w:w="5853" w:type="dxa"/>
          </w:tcPr>
          <w:p w:rsidR="00ED3EF6" w:rsidRPr="00A8651B" w:rsidRDefault="00ED3EF6" w:rsidP="005E2F8D">
            <w:pPr>
              <w:spacing w:before="60" w:after="60" w:line="240" w:lineRule="auto"/>
              <w:ind w:left="-284" w:right="-142"/>
              <w:jc w:val="center"/>
              <w:rPr>
                <w:rFonts w:ascii="Times New Roman" w:hAnsi="Times New Roman" w:cs="Times New Roman"/>
                <w:b/>
                <w:sz w:val="28"/>
                <w:szCs w:val="28"/>
              </w:rPr>
            </w:pPr>
            <w:r w:rsidRPr="00A8651B">
              <w:rPr>
                <w:rFonts w:ascii="Times New Roman" w:hAnsi="Times New Roman" w:cs="Times New Roman"/>
                <w:sz w:val="28"/>
                <w:szCs w:val="28"/>
              </w:rPr>
              <w:t>Департамент по ликвидации последствий катастрофы на Чернобыльской АЭС МЧС Республики Беларусь</w:t>
            </w:r>
          </w:p>
        </w:tc>
        <w:tc>
          <w:tcPr>
            <w:tcW w:w="3123" w:type="dxa"/>
          </w:tcPr>
          <w:p w:rsidR="00ED3EF6" w:rsidRPr="00A8651B" w:rsidRDefault="00ED3EF6" w:rsidP="005E2F8D">
            <w:pPr>
              <w:spacing w:before="60" w:after="60" w:line="240" w:lineRule="auto"/>
              <w:ind w:left="-284" w:right="-142"/>
              <w:jc w:val="center"/>
              <w:rPr>
                <w:rFonts w:ascii="Times New Roman" w:hAnsi="Times New Roman" w:cs="Times New Roman"/>
                <w:sz w:val="28"/>
                <w:szCs w:val="28"/>
              </w:rPr>
            </w:pPr>
            <w:hyperlink r:id="rId8" w:history="1">
              <w:r w:rsidRPr="00A8651B">
                <w:rPr>
                  <w:rFonts w:ascii="Times New Roman" w:hAnsi="Times New Roman" w:cs="Times New Roman"/>
                  <w:color w:val="000000"/>
                  <w:sz w:val="28"/>
                  <w:szCs w:val="28"/>
                </w:rPr>
                <w:t>www.chernobyl.gov.by</w:t>
              </w:r>
            </w:hyperlink>
          </w:p>
        </w:tc>
      </w:tr>
      <w:tr w:rsidR="00ED3EF6" w:rsidRPr="00A8651B" w:rsidTr="005E2F8D">
        <w:trPr>
          <w:trHeight w:val="871"/>
          <w:jc w:val="center"/>
        </w:trPr>
        <w:tc>
          <w:tcPr>
            <w:tcW w:w="5853" w:type="dxa"/>
          </w:tcPr>
          <w:p w:rsidR="00ED3EF6" w:rsidRPr="00A8651B" w:rsidRDefault="00ED3EF6" w:rsidP="005E2F8D">
            <w:pPr>
              <w:spacing w:before="60" w:after="60" w:line="240" w:lineRule="auto"/>
              <w:ind w:left="-284" w:right="-142"/>
              <w:jc w:val="center"/>
              <w:rPr>
                <w:rFonts w:ascii="Times New Roman" w:hAnsi="Times New Roman" w:cs="Times New Roman"/>
                <w:b/>
                <w:sz w:val="28"/>
                <w:szCs w:val="28"/>
              </w:rPr>
            </w:pPr>
            <w:r w:rsidRPr="00A8651B">
              <w:rPr>
                <w:rFonts w:ascii="Times New Roman" w:hAnsi="Times New Roman" w:cs="Times New Roman"/>
                <w:bCs/>
                <w:sz w:val="28"/>
                <w:szCs w:val="28"/>
              </w:rPr>
              <w:t xml:space="preserve">Республиканское научно-исследовательское </w:t>
            </w:r>
            <w:r w:rsidRPr="00A8651B">
              <w:rPr>
                <w:rFonts w:ascii="Times New Roman" w:hAnsi="Times New Roman" w:cs="Times New Roman"/>
                <w:bCs/>
                <w:spacing w:val="-4"/>
                <w:sz w:val="28"/>
                <w:szCs w:val="28"/>
              </w:rPr>
              <w:t>унитарное предприятие «Институт радиологии»</w:t>
            </w:r>
          </w:p>
        </w:tc>
        <w:tc>
          <w:tcPr>
            <w:tcW w:w="3123" w:type="dxa"/>
          </w:tcPr>
          <w:p w:rsidR="00ED3EF6" w:rsidRPr="00A8651B" w:rsidRDefault="00ED3EF6" w:rsidP="005E2F8D">
            <w:pPr>
              <w:spacing w:before="60" w:after="60" w:line="240" w:lineRule="auto"/>
              <w:ind w:left="-284" w:right="-142"/>
              <w:jc w:val="center"/>
              <w:outlineLvl w:val="4"/>
              <w:rPr>
                <w:rFonts w:ascii="Times New Roman" w:hAnsi="Times New Roman" w:cs="Times New Roman"/>
                <w:bCs/>
                <w:iCs/>
                <w:color w:val="000000"/>
                <w:sz w:val="28"/>
                <w:szCs w:val="28"/>
              </w:rPr>
            </w:pPr>
            <w:hyperlink r:id="rId9" w:history="1">
              <w:r w:rsidRPr="00A8651B">
                <w:rPr>
                  <w:rFonts w:ascii="Times New Roman" w:hAnsi="Times New Roman" w:cs="Times New Roman"/>
                  <w:bCs/>
                  <w:iCs/>
                  <w:color w:val="000000"/>
                  <w:sz w:val="28"/>
                  <w:szCs w:val="28"/>
                </w:rPr>
                <w:t>www.rir.by</w:t>
              </w:r>
            </w:hyperlink>
          </w:p>
        </w:tc>
      </w:tr>
      <w:tr w:rsidR="00ED3EF6" w:rsidRPr="00A8651B" w:rsidTr="005E2F8D">
        <w:trPr>
          <w:trHeight w:val="1315"/>
          <w:jc w:val="center"/>
        </w:trPr>
        <w:tc>
          <w:tcPr>
            <w:tcW w:w="5853" w:type="dxa"/>
          </w:tcPr>
          <w:p w:rsidR="00ED3EF6" w:rsidRPr="00A8651B" w:rsidRDefault="00ED3EF6" w:rsidP="005E2F8D">
            <w:pPr>
              <w:spacing w:before="60" w:after="60" w:line="240" w:lineRule="auto"/>
              <w:ind w:left="-284" w:right="-142"/>
              <w:jc w:val="center"/>
              <w:rPr>
                <w:rFonts w:ascii="Times New Roman" w:hAnsi="Times New Roman" w:cs="Times New Roman"/>
                <w:sz w:val="28"/>
                <w:szCs w:val="28"/>
              </w:rPr>
            </w:pPr>
            <w:r w:rsidRPr="00A8651B">
              <w:rPr>
                <w:rFonts w:ascii="Times New Roman" w:hAnsi="Times New Roman" w:cs="Times New Roman"/>
                <w:sz w:val="28"/>
                <w:szCs w:val="28"/>
              </w:rPr>
              <w:t xml:space="preserve">Филиал «Белорусское отделение Российско-белорусского информационного центра по проблемам последствий катастрофы на Чернобыльской АЭС» РНИУП </w:t>
            </w:r>
            <w:r w:rsidRPr="00A8651B">
              <w:rPr>
                <w:rFonts w:ascii="Times New Roman" w:hAnsi="Times New Roman" w:cs="Times New Roman"/>
                <w:b/>
                <w:bCs/>
                <w:sz w:val="28"/>
                <w:szCs w:val="28"/>
              </w:rPr>
              <w:t>«</w:t>
            </w:r>
            <w:r w:rsidRPr="00A8651B">
              <w:rPr>
                <w:rFonts w:ascii="Times New Roman" w:hAnsi="Times New Roman" w:cs="Times New Roman"/>
                <w:bCs/>
                <w:sz w:val="28"/>
                <w:szCs w:val="28"/>
              </w:rPr>
              <w:t>Институт радиологии»</w:t>
            </w:r>
          </w:p>
        </w:tc>
        <w:tc>
          <w:tcPr>
            <w:tcW w:w="3123" w:type="dxa"/>
          </w:tcPr>
          <w:p w:rsidR="00ED3EF6" w:rsidRPr="00A8651B" w:rsidRDefault="00ED3EF6" w:rsidP="005E2F8D">
            <w:pPr>
              <w:spacing w:before="60" w:after="60" w:line="240" w:lineRule="auto"/>
              <w:ind w:left="-284" w:right="-142"/>
              <w:jc w:val="center"/>
              <w:outlineLvl w:val="4"/>
              <w:rPr>
                <w:rFonts w:ascii="Times New Roman" w:hAnsi="Times New Roman" w:cs="Times New Roman"/>
                <w:bCs/>
                <w:iCs/>
                <w:color w:val="000000"/>
                <w:sz w:val="28"/>
                <w:szCs w:val="28"/>
              </w:rPr>
            </w:pPr>
            <w:hyperlink r:id="rId10" w:history="1">
              <w:r w:rsidRPr="00A8651B">
                <w:rPr>
                  <w:rFonts w:ascii="Times New Roman" w:hAnsi="Times New Roman" w:cs="Times New Roman"/>
                  <w:bCs/>
                  <w:iCs/>
                  <w:color w:val="000000"/>
                  <w:sz w:val="28"/>
                  <w:szCs w:val="28"/>
                </w:rPr>
                <w:t>www.rbic.by</w:t>
              </w:r>
            </w:hyperlink>
          </w:p>
        </w:tc>
      </w:tr>
      <w:tr w:rsidR="00ED3EF6" w:rsidRPr="00A8651B" w:rsidTr="005E2F8D">
        <w:trPr>
          <w:trHeight w:val="634"/>
          <w:jc w:val="center"/>
        </w:trPr>
        <w:tc>
          <w:tcPr>
            <w:tcW w:w="5853" w:type="dxa"/>
          </w:tcPr>
          <w:p w:rsidR="00ED3EF6" w:rsidRPr="00A8651B" w:rsidRDefault="00ED3EF6" w:rsidP="005E2F8D">
            <w:pPr>
              <w:spacing w:before="60" w:after="60" w:line="240" w:lineRule="auto"/>
              <w:ind w:left="-284" w:right="-142"/>
              <w:jc w:val="center"/>
              <w:rPr>
                <w:rFonts w:ascii="Times New Roman" w:hAnsi="Times New Roman" w:cs="Times New Roman"/>
                <w:sz w:val="28"/>
                <w:szCs w:val="28"/>
              </w:rPr>
            </w:pPr>
            <w:r w:rsidRPr="00A8651B">
              <w:rPr>
                <w:rFonts w:ascii="Times New Roman" w:hAnsi="Times New Roman" w:cs="Times New Roman"/>
                <w:sz w:val="28"/>
                <w:szCs w:val="28"/>
              </w:rPr>
              <w:t xml:space="preserve">Брестский филиал РНИУП </w:t>
            </w:r>
            <w:r w:rsidRPr="00A8651B">
              <w:rPr>
                <w:rFonts w:ascii="Times New Roman" w:hAnsi="Times New Roman" w:cs="Times New Roman"/>
                <w:bCs/>
                <w:sz w:val="28"/>
                <w:szCs w:val="28"/>
              </w:rPr>
              <w:t>«Институт радиологии</w:t>
            </w:r>
            <w:r w:rsidRPr="00A8651B">
              <w:rPr>
                <w:rFonts w:ascii="Times New Roman" w:hAnsi="Times New Roman" w:cs="Times New Roman"/>
                <w:b/>
                <w:bCs/>
                <w:sz w:val="28"/>
                <w:szCs w:val="28"/>
              </w:rPr>
              <w:t>»</w:t>
            </w:r>
          </w:p>
        </w:tc>
        <w:tc>
          <w:tcPr>
            <w:tcW w:w="3123" w:type="dxa"/>
          </w:tcPr>
          <w:p w:rsidR="00ED3EF6" w:rsidRPr="00A8651B" w:rsidRDefault="00ED3EF6" w:rsidP="005E2F8D">
            <w:pPr>
              <w:spacing w:before="60" w:after="60" w:line="240" w:lineRule="auto"/>
              <w:ind w:left="-284" w:right="-142"/>
              <w:jc w:val="center"/>
              <w:outlineLvl w:val="4"/>
              <w:rPr>
                <w:rFonts w:ascii="Times New Roman" w:hAnsi="Times New Roman" w:cs="Times New Roman"/>
                <w:bCs/>
                <w:iCs/>
                <w:color w:val="000000"/>
                <w:sz w:val="28"/>
                <w:szCs w:val="28"/>
              </w:rPr>
            </w:pPr>
            <w:hyperlink r:id="rId11" w:history="1">
              <w:r w:rsidRPr="00A8651B">
                <w:rPr>
                  <w:rFonts w:ascii="Times New Roman" w:hAnsi="Times New Roman" w:cs="Times New Roman"/>
                  <w:bCs/>
                  <w:iCs/>
                  <w:color w:val="000000"/>
                  <w:sz w:val="28"/>
                  <w:szCs w:val="28"/>
                </w:rPr>
                <w:t>www.bfrir-pinsk.org</w:t>
              </w:r>
            </w:hyperlink>
          </w:p>
        </w:tc>
      </w:tr>
      <w:tr w:rsidR="00ED3EF6" w:rsidRPr="00A8651B" w:rsidTr="005E2F8D">
        <w:trPr>
          <w:trHeight w:val="634"/>
          <w:jc w:val="center"/>
        </w:trPr>
        <w:tc>
          <w:tcPr>
            <w:tcW w:w="5853" w:type="dxa"/>
          </w:tcPr>
          <w:p w:rsidR="00ED3EF6" w:rsidRPr="00A8651B" w:rsidRDefault="00ED3EF6" w:rsidP="005E2F8D">
            <w:pPr>
              <w:spacing w:before="60" w:after="60" w:line="240" w:lineRule="auto"/>
              <w:ind w:left="-284" w:right="-142"/>
              <w:jc w:val="center"/>
              <w:rPr>
                <w:rFonts w:ascii="Times New Roman" w:hAnsi="Times New Roman" w:cs="Times New Roman"/>
                <w:sz w:val="28"/>
                <w:szCs w:val="28"/>
              </w:rPr>
            </w:pPr>
            <w:hyperlink r:id="rId12" w:tgtFrame="_blank" w:history="1">
              <w:r w:rsidRPr="00A8651B">
                <w:rPr>
                  <w:rFonts w:ascii="Times New Roman" w:hAnsi="Times New Roman" w:cs="Times New Roman"/>
                  <w:sz w:val="28"/>
                  <w:szCs w:val="28"/>
                </w:rPr>
                <w:t>ГНУ «Институт радиобиологии Национальной академии наук Беларуси</w:t>
              </w:r>
            </w:hyperlink>
            <w:r w:rsidRPr="00A8651B">
              <w:rPr>
                <w:rFonts w:ascii="Times New Roman" w:hAnsi="Times New Roman" w:cs="Times New Roman"/>
                <w:sz w:val="28"/>
                <w:szCs w:val="28"/>
              </w:rPr>
              <w:t>»</w:t>
            </w:r>
          </w:p>
        </w:tc>
        <w:tc>
          <w:tcPr>
            <w:tcW w:w="3123" w:type="dxa"/>
          </w:tcPr>
          <w:p w:rsidR="00ED3EF6" w:rsidRPr="00A8651B" w:rsidRDefault="00ED3EF6" w:rsidP="005E2F8D">
            <w:pPr>
              <w:spacing w:before="60" w:after="60" w:line="240" w:lineRule="auto"/>
              <w:ind w:left="-284" w:right="-142"/>
              <w:jc w:val="center"/>
              <w:outlineLvl w:val="4"/>
              <w:rPr>
                <w:rFonts w:ascii="Times New Roman" w:hAnsi="Times New Roman" w:cs="Times New Roman"/>
                <w:bCs/>
                <w:iCs/>
                <w:color w:val="000000"/>
                <w:sz w:val="28"/>
                <w:szCs w:val="28"/>
              </w:rPr>
            </w:pPr>
            <w:hyperlink r:id="rId13" w:history="1">
              <w:r w:rsidRPr="00A8651B">
                <w:rPr>
                  <w:rFonts w:ascii="Times New Roman" w:hAnsi="Times New Roman" w:cs="Times New Roman"/>
                  <w:bCs/>
                  <w:iCs/>
                  <w:color w:val="000000"/>
                  <w:sz w:val="28"/>
                  <w:szCs w:val="28"/>
                </w:rPr>
                <w:t>www.irb.basnet.by</w:t>
              </w:r>
            </w:hyperlink>
          </w:p>
        </w:tc>
      </w:tr>
      <w:tr w:rsidR="00ED3EF6" w:rsidRPr="00A8651B" w:rsidTr="005E2F8D">
        <w:trPr>
          <w:trHeight w:val="875"/>
          <w:jc w:val="center"/>
        </w:trPr>
        <w:tc>
          <w:tcPr>
            <w:tcW w:w="5853" w:type="dxa"/>
          </w:tcPr>
          <w:p w:rsidR="00ED3EF6" w:rsidRPr="00A8651B" w:rsidRDefault="00ED3EF6" w:rsidP="005E2F8D">
            <w:pPr>
              <w:spacing w:before="60" w:after="60" w:line="240" w:lineRule="auto"/>
              <w:ind w:left="-284" w:right="-142"/>
              <w:jc w:val="center"/>
              <w:rPr>
                <w:rFonts w:ascii="Times New Roman" w:hAnsi="Times New Roman" w:cs="Times New Roman"/>
                <w:sz w:val="28"/>
                <w:szCs w:val="28"/>
              </w:rPr>
            </w:pPr>
            <w:r w:rsidRPr="00A8651B">
              <w:rPr>
                <w:rFonts w:ascii="Times New Roman" w:hAnsi="Times New Roman" w:cs="Times New Roman"/>
                <w:sz w:val="28"/>
                <w:szCs w:val="28"/>
              </w:rPr>
              <w:t>ГУ «Республиканский научно-практический центр радиационной медицины и экологии человека»</w:t>
            </w:r>
          </w:p>
        </w:tc>
        <w:tc>
          <w:tcPr>
            <w:tcW w:w="3123" w:type="dxa"/>
          </w:tcPr>
          <w:p w:rsidR="00ED3EF6" w:rsidRPr="00A8651B" w:rsidRDefault="00ED3EF6" w:rsidP="005E2F8D">
            <w:pPr>
              <w:spacing w:before="60" w:after="60" w:line="240" w:lineRule="auto"/>
              <w:ind w:left="-284" w:right="-142"/>
              <w:jc w:val="center"/>
              <w:outlineLvl w:val="4"/>
              <w:rPr>
                <w:rFonts w:ascii="Times New Roman" w:hAnsi="Times New Roman" w:cs="Times New Roman"/>
                <w:bCs/>
                <w:iCs/>
                <w:color w:val="000000"/>
                <w:sz w:val="28"/>
                <w:szCs w:val="28"/>
              </w:rPr>
            </w:pPr>
            <w:hyperlink r:id="rId14" w:history="1">
              <w:r w:rsidRPr="00A8651B">
                <w:rPr>
                  <w:rFonts w:ascii="Times New Roman" w:hAnsi="Times New Roman" w:cs="Times New Roman"/>
                  <w:bCs/>
                  <w:iCs/>
                  <w:color w:val="000000"/>
                  <w:sz w:val="28"/>
                  <w:szCs w:val="28"/>
                </w:rPr>
                <w:t>www.rcrm.by</w:t>
              </w:r>
            </w:hyperlink>
          </w:p>
        </w:tc>
      </w:tr>
      <w:tr w:rsidR="00ED3EF6" w:rsidRPr="00A8651B" w:rsidTr="005E2F8D">
        <w:trPr>
          <w:trHeight w:val="619"/>
          <w:jc w:val="center"/>
        </w:trPr>
        <w:tc>
          <w:tcPr>
            <w:tcW w:w="5853" w:type="dxa"/>
          </w:tcPr>
          <w:p w:rsidR="00ED3EF6" w:rsidRPr="00A8651B" w:rsidRDefault="00ED3EF6" w:rsidP="005E2F8D">
            <w:pPr>
              <w:spacing w:before="60" w:after="60" w:line="240" w:lineRule="auto"/>
              <w:ind w:left="-284" w:right="-142"/>
              <w:jc w:val="center"/>
              <w:rPr>
                <w:rFonts w:ascii="Times New Roman" w:hAnsi="Times New Roman" w:cs="Times New Roman"/>
                <w:sz w:val="28"/>
                <w:szCs w:val="28"/>
              </w:rPr>
            </w:pPr>
            <w:r w:rsidRPr="00A8651B">
              <w:rPr>
                <w:rFonts w:ascii="Times New Roman" w:hAnsi="Times New Roman" w:cs="Times New Roman"/>
                <w:sz w:val="28"/>
                <w:szCs w:val="28"/>
              </w:rPr>
              <w:t>Государственное учреждение по защите и мониторингу леса «Беллесозащита»</w:t>
            </w:r>
          </w:p>
        </w:tc>
        <w:tc>
          <w:tcPr>
            <w:tcW w:w="3123" w:type="dxa"/>
          </w:tcPr>
          <w:p w:rsidR="00ED3EF6" w:rsidRPr="00A8651B" w:rsidRDefault="00ED3EF6" w:rsidP="005E2F8D">
            <w:pPr>
              <w:spacing w:before="60" w:after="60" w:line="240" w:lineRule="auto"/>
              <w:ind w:left="-284" w:right="-142"/>
              <w:jc w:val="center"/>
              <w:outlineLvl w:val="4"/>
              <w:rPr>
                <w:rFonts w:ascii="Times New Roman" w:hAnsi="Times New Roman" w:cs="Times New Roman"/>
                <w:b/>
                <w:bCs/>
                <w:i/>
                <w:iCs/>
                <w:color w:val="000000"/>
                <w:sz w:val="28"/>
                <w:szCs w:val="28"/>
              </w:rPr>
            </w:pPr>
            <w:r w:rsidRPr="00A8651B">
              <w:rPr>
                <w:rFonts w:ascii="Times New Roman" w:hAnsi="Times New Roman" w:cs="Times New Roman"/>
                <w:bCs/>
                <w:iCs/>
                <w:color w:val="000000"/>
                <w:sz w:val="28"/>
                <w:szCs w:val="28"/>
              </w:rPr>
              <w:t>www.bellesozaschita.by</w:t>
            </w:r>
          </w:p>
        </w:tc>
      </w:tr>
      <w:tr w:rsidR="00ED3EF6" w:rsidRPr="00A8651B" w:rsidTr="005E2F8D">
        <w:trPr>
          <w:trHeight w:val="573"/>
          <w:jc w:val="center"/>
        </w:trPr>
        <w:tc>
          <w:tcPr>
            <w:tcW w:w="5853" w:type="dxa"/>
          </w:tcPr>
          <w:p w:rsidR="00ED3EF6" w:rsidRPr="00A8651B" w:rsidRDefault="00ED3EF6" w:rsidP="005E2F8D">
            <w:pPr>
              <w:spacing w:before="60" w:after="60" w:line="240" w:lineRule="auto"/>
              <w:ind w:left="-284" w:right="-142"/>
              <w:jc w:val="center"/>
              <w:rPr>
                <w:rFonts w:ascii="Times New Roman" w:hAnsi="Times New Roman" w:cs="Times New Roman"/>
                <w:sz w:val="28"/>
                <w:szCs w:val="28"/>
              </w:rPr>
            </w:pPr>
            <w:r w:rsidRPr="00A8651B">
              <w:rPr>
                <w:rFonts w:ascii="Times New Roman" w:hAnsi="Times New Roman" w:cs="Times New Roman"/>
                <w:spacing w:val="-8"/>
                <w:sz w:val="28"/>
                <w:szCs w:val="28"/>
              </w:rPr>
              <w:t xml:space="preserve">Государственное учреждение «Республиканский </w:t>
            </w:r>
            <w:r w:rsidRPr="00A8651B">
              <w:rPr>
                <w:rFonts w:ascii="Times New Roman" w:hAnsi="Times New Roman" w:cs="Times New Roman"/>
                <w:sz w:val="28"/>
                <w:szCs w:val="28"/>
              </w:rPr>
              <w:t>центр по гидрометеорологии, контролю радиоактивного загрязнения и мониторингу окружающей среды»</w:t>
            </w:r>
          </w:p>
        </w:tc>
        <w:tc>
          <w:tcPr>
            <w:tcW w:w="3123" w:type="dxa"/>
          </w:tcPr>
          <w:p w:rsidR="00ED3EF6" w:rsidRPr="00A8651B" w:rsidRDefault="00ED3EF6" w:rsidP="005E2F8D">
            <w:pPr>
              <w:spacing w:before="60" w:after="60" w:line="240" w:lineRule="auto"/>
              <w:ind w:left="-284" w:right="-142"/>
              <w:jc w:val="center"/>
              <w:outlineLvl w:val="4"/>
              <w:rPr>
                <w:rFonts w:ascii="Times New Roman" w:hAnsi="Times New Roman" w:cs="Times New Roman"/>
                <w:b/>
                <w:bCs/>
                <w:i/>
                <w:iCs/>
                <w:sz w:val="28"/>
                <w:szCs w:val="28"/>
              </w:rPr>
            </w:pPr>
            <w:hyperlink r:id="rId15" w:history="1">
              <w:r w:rsidRPr="00A8651B">
                <w:rPr>
                  <w:rFonts w:ascii="Times New Roman" w:hAnsi="Times New Roman" w:cs="Times New Roman"/>
                  <w:bCs/>
                  <w:iCs/>
                  <w:color w:val="000000"/>
                  <w:sz w:val="28"/>
                  <w:szCs w:val="28"/>
                </w:rPr>
                <w:t>http://rad.org.by</w:t>
              </w:r>
            </w:hyperlink>
          </w:p>
        </w:tc>
      </w:tr>
      <w:tr w:rsidR="00ED3EF6" w:rsidRPr="00A8651B" w:rsidTr="005E2F8D">
        <w:trPr>
          <w:trHeight w:val="573"/>
          <w:jc w:val="center"/>
        </w:trPr>
        <w:tc>
          <w:tcPr>
            <w:tcW w:w="5853" w:type="dxa"/>
          </w:tcPr>
          <w:p w:rsidR="00ED3EF6" w:rsidRPr="00A8651B" w:rsidRDefault="00ED3EF6" w:rsidP="005E2F8D">
            <w:pPr>
              <w:spacing w:before="60" w:after="60" w:line="240" w:lineRule="auto"/>
              <w:ind w:left="-284" w:right="-142"/>
              <w:jc w:val="center"/>
              <w:rPr>
                <w:rFonts w:ascii="Times New Roman" w:hAnsi="Times New Roman" w:cs="Times New Roman"/>
                <w:sz w:val="28"/>
                <w:szCs w:val="28"/>
              </w:rPr>
            </w:pPr>
            <w:r w:rsidRPr="00A8651B">
              <w:rPr>
                <w:rFonts w:ascii="Times New Roman" w:hAnsi="Times New Roman" w:cs="Times New Roman"/>
                <w:bCs/>
                <w:color w:val="000000"/>
                <w:sz w:val="28"/>
                <w:szCs w:val="28"/>
                <w:shd w:val="clear" w:color="auto" w:fill="FFFFFF"/>
              </w:rPr>
              <w:t>Государственное природоохранное научно-исследовательское учреждение «Полесский государственный радиационно-экологический заповедник»</w:t>
            </w:r>
          </w:p>
        </w:tc>
        <w:tc>
          <w:tcPr>
            <w:tcW w:w="3123" w:type="dxa"/>
          </w:tcPr>
          <w:p w:rsidR="00ED3EF6" w:rsidRPr="00A8651B" w:rsidRDefault="00ED3EF6" w:rsidP="005E2F8D">
            <w:pPr>
              <w:spacing w:before="60" w:after="60" w:line="240" w:lineRule="auto"/>
              <w:ind w:left="-284" w:right="-142"/>
              <w:jc w:val="center"/>
              <w:outlineLvl w:val="4"/>
              <w:rPr>
                <w:rFonts w:ascii="Times New Roman" w:hAnsi="Times New Roman" w:cs="Times New Roman"/>
                <w:bCs/>
                <w:iCs/>
                <w:color w:val="000000"/>
                <w:sz w:val="28"/>
                <w:szCs w:val="28"/>
              </w:rPr>
            </w:pPr>
            <w:r w:rsidRPr="00A8651B">
              <w:rPr>
                <w:rFonts w:ascii="Times New Roman" w:hAnsi="Times New Roman" w:cs="Times New Roman"/>
                <w:bCs/>
                <w:iCs/>
                <w:color w:val="000000"/>
                <w:sz w:val="28"/>
                <w:szCs w:val="28"/>
              </w:rPr>
              <w:t>http://www.zapovednik.by</w:t>
            </w:r>
          </w:p>
        </w:tc>
      </w:tr>
      <w:tr w:rsidR="00ED3EF6" w:rsidRPr="00A8651B" w:rsidTr="005E2F8D">
        <w:trPr>
          <w:trHeight w:val="718"/>
          <w:jc w:val="center"/>
        </w:trPr>
        <w:tc>
          <w:tcPr>
            <w:tcW w:w="5853" w:type="dxa"/>
          </w:tcPr>
          <w:p w:rsidR="00ED3EF6" w:rsidRPr="00A8651B" w:rsidRDefault="00ED3EF6" w:rsidP="005E2F8D">
            <w:pPr>
              <w:spacing w:before="60" w:after="60" w:line="240" w:lineRule="auto"/>
              <w:ind w:left="-284" w:right="-142"/>
              <w:jc w:val="center"/>
              <w:rPr>
                <w:rFonts w:ascii="Times New Roman" w:hAnsi="Times New Roman" w:cs="Times New Roman"/>
                <w:sz w:val="28"/>
                <w:szCs w:val="28"/>
              </w:rPr>
            </w:pPr>
            <w:r w:rsidRPr="00A8651B">
              <w:rPr>
                <w:rFonts w:ascii="Times New Roman" w:hAnsi="Times New Roman" w:cs="Times New Roman"/>
                <w:sz w:val="28"/>
                <w:szCs w:val="28"/>
              </w:rPr>
              <w:t>Международный государственный экологический институт имени А.Д.Сахарова Белорусского государственного университета</w:t>
            </w:r>
          </w:p>
        </w:tc>
        <w:tc>
          <w:tcPr>
            <w:tcW w:w="3123" w:type="dxa"/>
          </w:tcPr>
          <w:p w:rsidR="00ED3EF6" w:rsidRPr="00A8651B" w:rsidRDefault="00ED3EF6" w:rsidP="005E2F8D">
            <w:pPr>
              <w:spacing w:before="60" w:after="60" w:line="240" w:lineRule="auto"/>
              <w:ind w:left="-284" w:right="-142"/>
              <w:jc w:val="center"/>
              <w:outlineLvl w:val="4"/>
              <w:rPr>
                <w:rFonts w:ascii="Times New Roman" w:hAnsi="Times New Roman" w:cs="Times New Roman"/>
                <w:bCs/>
                <w:iCs/>
                <w:color w:val="000000"/>
                <w:sz w:val="28"/>
                <w:szCs w:val="28"/>
              </w:rPr>
            </w:pPr>
            <w:hyperlink r:id="rId16" w:history="1">
              <w:r w:rsidRPr="00A8651B">
                <w:rPr>
                  <w:rFonts w:ascii="Times New Roman" w:hAnsi="Times New Roman" w:cs="Times New Roman"/>
                  <w:bCs/>
                  <w:iCs/>
                  <w:color w:val="000000"/>
                  <w:sz w:val="28"/>
                  <w:szCs w:val="28"/>
                </w:rPr>
                <w:t>www.iseu.by</w:t>
              </w:r>
            </w:hyperlink>
          </w:p>
        </w:tc>
      </w:tr>
    </w:tbl>
    <w:p w:rsidR="00ED3EF6" w:rsidRDefault="00ED3EF6" w:rsidP="008B7BEF">
      <w:pPr>
        <w:tabs>
          <w:tab w:val="left" w:pos="6377"/>
        </w:tabs>
        <w:spacing w:after="0" w:line="280" w:lineRule="exact"/>
        <w:rPr>
          <w:rFonts w:ascii="Times New Roman" w:hAnsi="Times New Roman" w:cs="Times New Roman"/>
          <w:b/>
          <w:sz w:val="28"/>
          <w:szCs w:val="28"/>
        </w:rPr>
      </w:pPr>
    </w:p>
    <w:p w:rsidR="00ED3EF6" w:rsidRDefault="00ED3EF6" w:rsidP="00AC29C4">
      <w:pPr>
        <w:tabs>
          <w:tab w:val="left" w:pos="6377"/>
        </w:tabs>
        <w:spacing w:after="0" w:line="280" w:lineRule="exact"/>
        <w:jc w:val="center"/>
        <w:rPr>
          <w:rFonts w:ascii="Times New Roman" w:hAnsi="Times New Roman" w:cs="Times New Roman"/>
          <w:b/>
          <w:sz w:val="28"/>
          <w:szCs w:val="28"/>
        </w:rPr>
      </w:pPr>
      <w:r w:rsidRPr="00F56F81">
        <w:rPr>
          <w:rFonts w:ascii="Times New Roman" w:hAnsi="Times New Roman" w:cs="Times New Roman"/>
          <w:b/>
          <w:sz w:val="28"/>
          <w:szCs w:val="28"/>
        </w:rPr>
        <w:t>«Берегите жизнь»</w:t>
      </w:r>
    </w:p>
    <w:p w:rsidR="00ED3EF6" w:rsidRPr="00F56F81" w:rsidRDefault="00ED3EF6" w:rsidP="00AC29C4">
      <w:pPr>
        <w:tabs>
          <w:tab w:val="left" w:pos="6377"/>
        </w:tabs>
        <w:spacing w:after="0" w:line="280" w:lineRule="exact"/>
        <w:jc w:val="center"/>
        <w:rPr>
          <w:rFonts w:ascii="Times New Roman" w:hAnsi="Times New Roman" w:cs="Times New Roman"/>
          <w:b/>
          <w:sz w:val="28"/>
          <w:szCs w:val="28"/>
        </w:rPr>
      </w:pPr>
    </w:p>
    <w:p w:rsidR="00ED3EF6" w:rsidRPr="00F56F81" w:rsidRDefault="00ED3EF6" w:rsidP="00F56F81">
      <w:pPr>
        <w:spacing w:after="0" w:line="240" w:lineRule="auto"/>
        <w:ind w:firstLine="720"/>
        <w:jc w:val="both"/>
        <w:rPr>
          <w:rFonts w:ascii="Times New Roman" w:hAnsi="Times New Roman" w:cs="Times New Roman"/>
          <w:color w:val="000000"/>
          <w:sz w:val="28"/>
          <w:szCs w:val="28"/>
        </w:rPr>
      </w:pPr>
      <w:r w:rsidRPr="00F56F81">
        <w:rPr>
          <w:rFonts w:ascii="Times New Roman" w:hAnsi="Times New Roman" w:cs="Times New Roman"/>
          <w:sz w:val="28"/>
          <w:szCs w:val="28"/>
        </w:rPr>
        <w:t>За 3 месяца текущего года в Могилевской области произошло 164  пожара, погибло 20 человек, в том числе 2 ребенка. Т</w:t>
      </w:r>
      <w:r w:rsidRPr="00F56F81">
        <w:rPr>
          <w:rFonts w:ascii="Times New Roman" w:hAnsi="Times New Roman" w:cs="Times New Roman"/>
          <w:color w:val="000000"/>
          <w:sz w:val="28"/>
          <w:szCs w:val="28"/>
        </w:rPr>
        <w:t>равмировано 9  человек.</w:t>
      </w:r>
    </w:p>
    <w:p w:rsidR="00ED3EF6" w:rsidRPr="00F56F81" w:rsidRDefault="00ED3EF6" w:rsidP="00F56F81">
      <w:pPr>
        <w:spacing w:after="0" w:line="240" w:lineRule="auto"/>
        <w:ind w:firstLine="720"/>
        <w:jc w:val="both"/>
        <w:rPr>
          <w:rFonts w:ascii="Times New Roman" w:hAnsi="Times New Roman" w:cs="Times New Roman"/>
          <w:b/>
          <w:sz w:val="28"/>
          <w:szCs w:val="28"/>
        </w:rPr>
      </w:pPr>
      <w:r w:rsidRPr="00F56F81">
        <w:rPr>
          <w:rFonts w:ascii="Times New Roman" w:hAnsi="Times New Roman" w:cs="Times New Roman"/>
          <w:b/>
          <w:sz w:val="28"/>
          <w:szCs w:val="28"/>
        </w:rPr>
        <w:t>Основными причинами возникновения  возгораний стали:</w:t>
      </w:r>
    </w:p>
    <w:p w:rsidR="00ED3EF6" w:rsidRPr="00F56F81" w:rsidRDefault="00ED3EF6" w:rsidP="00F56F81">
      <w:pPr>
        <w:spacing w:after="0" w:line="240" w:lineRule="auto"/>
        <w:ind w:firstLine="720"/>
        <w:jc w:val="both"/>
        <w:rPr>
          <w:rFonts w:ascii="Times New Roman" w:hAnsi="Times New Roman" w:cs="Times New Roman"/>
          <w:sz w:val="28"/>
          <w:szCs w:val="28"/>
        </w:rPr>
      </w:pPr>
      <w:r w:rsidRPr="00F56F81">
        <w:rPr>
          <w:rFonts w:ascii="Times New Roman" w:hAnsi="Times New Roman" w:cs="Times New Roman"/>
          <w:sz w:val="28"/>
          <w:szCs w:val="28"/>
        </w:rPr>
        <w:t>- неосторожное обращение с огнём – 65 пожаров;</w:t>
      </w:r>
    </w:p>
    <w:p w:rsidR="00ED3EF6" w:rsidRPr="00F56F81" w:rsidRDefault="00ED3EF6" w:rsidP="00F56F81">
      <w:pPr>
        <w:spacing w:after="0" w:line="240" w:lineRule="auto"/>
        <w:ind w:firstLine="720"/>
        <w:jc w:val="both"/>
        <w:rPr>
          <w:rFonts w:ascii="Times New Roman" w:hAnsi="Times New Roman" w:cs="Times New Roman"/>
          <w:sz w:val="28"/>
          <w:szCs w:val="28"/>
        </w:rPr>
      </w:pPr>
      <w:r w:rsidRPr="00F56F81">
        <w:rPr>
          <w:rFonts w:ascii="Times New Roman" w:hAnsi="Times New Roman" w:cs="Times New Roman"/>
          <w:sz w:val="28"/>
          <w:szCs w:val="28"/>
        </w:rPr>
        <w:t>- нарушение правил устройства и эксплуатации отопительного оборудования  и теплогенерирующих установок– 43;</w:t>
      </w:r>
    </w:p>
    <w:p w:rsidR="00ED3EF6" w:rsidRPr="00F56F81" w:rsidRDefault="00ED3EF6" w:rsidP="00F56F81">
      <w:pPr>
        <w:spacing w:after="0" w:line="240" w:lineRule="auto"/>
        <w:ind w:firstLine="720"/>
        <w:jc w:val="both"/>
        <w:rPr>
          <w:rFonts w:ascii="Times New Roman" w:hAnsi="Times New Roman" w:cs="Times New Roman"/>
          <w:sz w:val="28"/>
          <w:szCs w:val="28"/>
        </w:rPr>
      </w:pPr>
      <w:r w:rsidRPr="00F56F81">
        <w:rPr>
          <w:rFonts w:ascii="Times New Roman" w:hAnsi="Times New Roman" w:cs="Times New Roman"/>
          <w:sz w:val="28"/>
          <w:szCs w:val="28"/>
        </w:rPr>
        <w:t>-нарушение правил устройства и эксплуатации электрооборудования – 27;</w:t>
      </w:r>
    </w:p>
    <w:p w:rsidR="00ED3EF6" w:rsidRPr="00F56F81" w:rsidRDefault="00ED3EF6" w:rsidP="00F56F81">
      <w:pPr>
        <w:spacing w:after="0" w:line="240" w:lineRule="auto"/>
        <w:ind w:firstLine="720"/>
        <w:jc w:val="both"/>
        <w:rPr>
          <w:rFonts w:ascii="Times New Roman" w:hAnsi="Times New Roman" w:cs="Times New Roman"/>
          <w:sz w:val="28"/>
          <w:szCs w:val="28"/>
        </w:rPr>
      </w:pPr>
      <w:r w:rsidRPr="00F56F81">
        <w:rPr>
          <w:rFonts w:ascii="Times New Roman" w:hAnsi="Times New Roman" w:cs="Times New Roman"/>
          <w:sz w:val="28"/>
          <w:szCs w:val="28"/>
        </w:rPr>
        <w:t>- детская шалости с огнем –  1 пожар.</w:t>
      </w:r>
    </w:p>
    <w:p w:rsidR="00ED3EF6" w:rsidRPr="00F56F81" w:rsidRDefault="00ED3EF6" w:rsidP="00F56F81">
      <w:pPr>
        <w:spacing w:after="0" w:line="240" w:lineRule="auto"/>
        <w:ind w:firstLine="714"/>
        <w:jc w:val="both"/>
        <w:rPr>
          <w:rFonts w:ascii="Times New Roman" w:hAnsi="Times New Roman" w:cs="Times New Roman"/>
          <w:sz w:val="28"/>
          <w:szCs w:val="28"/>
        </w:rPr>
      </w:pPr>
      <w:r w:rsidRPr="00F56F81">
        <w:rPr>
          <w:rFonts w:ascii="Times New Roman" w:hAnsi="Times New Roman" w:cs="Times New Roman"/>
          <w:sz w:val="28"/>
          <w:szCs w:val="28"/>
        </w:rPr>
        <w:t>П</w:t>
      </w:r>
      <w:r w:rsidRPr="00F56F81">
        <w:rPr>
          <w:rFonts w:ascii="Times New Roman" w:hAnsi="Times New Roman" w:cs="Times New Roman"/>
          <w:color w:val="000000"/>
          <w:sz w:val="28"/>
          <w:szCs w:val="28"/>
        </w:rPr>
        <w:t xml:space="preserve">одразделениями МЧС спасено </w:t>
      </w:r>
      <w:r w:rsidRPr="00F56F81">
        <w:rPr>
          <w:rFonts w:ascii="Times New Roman" w:hAnsi="Times New Roman" w:cs="Times New Roman"/>
          <w:sz w:val="28"/>
          <w:szCs w:val="28"/>
        </w:rPr>
        <w:t>9 человек, 116 голов скота, 102 жилых дома и  117 прочих строений, 15 единиц техники.</w:t>
      </w:r>
    </w:p>
    <w:p w:rsidR="00ED3EF6" w:rsidRPr="00F56F81" w:rsidRDefault="00ED3EF6" w:rsidP="00F56F81">
      <w:pPr>
        <w:spacing w:after="0" w:line="240" w:lineRule="auto"/>
        <w:jc w:val="both"/>
        <w:rPr>
          <w:rFonts w:ascii="Times New Roman" w:hAnsi="Times New Roman" w:cs="Times New Roman"/>
          <w:sz w:val="28"/>
          <w:szCs w:val="28"/>
        </w:rPr>
      </w:pPr>
      <w:r w:rsidRPr="00F56F81">
        <w:rPr>
          <w:rFonts w:ascii="Times New Roman" w:hAnsi="Times New Roman" w:cs="Times New Roman"/>
          <w:i/>
          <w:sz w:val="28"/>
          <w:szCs w:val="28"/>
        </w:rPr>
        <w:tab/>
      </w:r>
      <w:r w:rsidRPr="00F56F81">
        <w:rPr>
          <w:rFonts w:ascii="Times New Roman" w:hAnsi="Times New Roman" w:cs="Times New Roman"/>
          <w:sz w:val="28"/>
          <w:szCs w:val="28"/>
        </w:rPr>
        <w:t xml:space="preserve">Основной причиной пожаров и гибели людей от них является неосторожное обращение с огнем, как правило, при курении. Причем 89 % из числа погибших на момент возникновения пожара находились в состоянии алкогольного опьянения. </w:t>
      </w:r>
    </w:p>
    <w:p w:rsidR="00ED3EF6" w:rsidRPr="00F56F81" w:rsidRDefault="00ED3EF6" w:rsidP="00F56F81">
      <w:pPr>
        <w:spacing w:after="0" w:line="240" w:lineRule="auto"/>
        <w:ind w:firstLine="720"/>
        <w:jc w:val="both"/>
        <w:rPr>
          <w:rFonts w:ascii="Times New Roman" w:hAnsi="Times New Roman" w:cs="Times New Roman"/>
          <w:sz w:val="28"/>
          <w:szCs w:val="28"/>
        </w:rPr>
      </w:pPr>
      <w:r w:rsidRPr="00F56F81">
        <w:rPr>
          <w:rFonts w:ascii="Times New Roman" w:hAnsi="Times New Roman" w:cs="Times New Roman"/>
          <w:sz w:val="28"/>
          <w:szCs w:val="28"/>
        </w:rPr>
        <w:t xml:space="preserve">55 –летний могилевчанин  уже давно играл с судьбой в опасную игру на выживание: нигде не работал, регулярно злоупотреблял спиртным, неоднократно привлекался к административной ответственности. В его домовладении в 2008 и в 2011 году происходили пожары. В результате и жилой дом и пристройка были уничтожены огнем. Мужчина проживал в веранде. В ночь с 6 на 7 февраля огонь добрался и до нее. Вот только в отличии от двух предыдущих раз, выбраться из огненного капкана он уже не смог. Роковую роль в возникновении пожара сыграла незатушенная сигарета. </w:t>
      </w:r>
    </w:p>
    <w:p w:rsidR="00ED3EF6" w:rsidRPr="00F56F81" w:rsidRDefault="00ED3EF6" w:rsidP="00F56F81">
      <w:pPr>
        <w:spacing w:after="0" w:line="240" w:lineRule="auto"/>
        <w:ind w:firstLine="709"/>
        <w:jc w:val="both"/>
        <w:rPr>
          <w:rFonts w:ascii="Times New Roman" w:hAnsi="Times New Roman" w:cs="Times New Roman"/>
          <w:sz w:val="28"/>
          <w:szCs w:val="28"/>
        </w:rPr>
      </w:pPr>
      <w:r w:rsidRPr="00F56F81">
        <w:rPr>
          <w:rFonts w:ascii="Times New Roman" w:hAnsi="Times New Roman" w:cs="Times New Roman"/>
          <w:sz w:val="28"/>
          <w:szCs w:val="28"/>
        </w:rPr>
        <w:t xml:space="preserve">Празднование 23 февраля обернулось гибелью для 45-летнего жителя д. Фащевка Шкловского района. 24 числа пожар частного жилого  дома около часа ночи обнаружили соседи и незамедлительно позвонили по телефону 101. К сожалению, было уже слишком поздно. Погибший являлся братом хозяйки дома, проживал один, нигде не работал. Накануне пожара местные жители видели его в состоянии алкогольного опьянения. </w:t>
      </w:r>
    </w:p>
    <w:p w:rsidR="00ED3EF6" w:rsidRPr="00F56F81" w:rsidRDefault="00ED3EF6" w:rsidP="00F56F81">
      <w:pPr>
        <w:spacing w:after="0" w:line="240" w:lineRule="auto"/>
        <w:ind w:firstLine="708"/>
        <w:jc w:val="both"/>
        <w:rPr>
          <w:rFonts w:ascii="Times New Roman" w:hAnsi="Times New Roman" w:cs="Times New Roman"/>
          <w:sz w:val="28"/>
          <w:szCs w:val="28"/>
        </w:rPr>
      </w:pPr>
      <w:r w:rsidRPr="00F56F81">
        <w:rPr>
          <w:rFonts w:ascii="Times New Roman" w:hAnsi="Times New Roman" w:cs="Times New Roman"/>
          <w:sz w:val="28"/>
          <w:szCs w:val="28"/>
        </w:rPr>
        <w:t xml:space="preserve">Пожар произошел в ночь с 29 на 30  января в частном жилом доме по ул. Королева в Черикове. Соседи обнаружили возгорание, когда дом уже пылал. Около окна спасателями без признаков жизни был обнаружен 50-летний хозяин. Погибший проживал один, со слов местных жителей характеризовался отрицательно, состоял на учете как злоупотребляющий спиртными напитками. </w:t>
      </w:r>
    </w:p>
    <w:p w:rsidR="00ED3EF6" w:rsidRPr="00F56F81" w:rsidRDefault="00ED3EF6" w:rsidP="00F56F81">
      <w:pPr>
        <w:spacing w:after="0" w:line="240" w:lineRule="auto"/>
        <w:ind w:firstLine="851"/>
        <w:jc w:val="both"/>
        <w:rPr>
          <w:rFonts w:ascii="Times New Roman" w:hAnsi="Times New Roman" w:cs="Times New Roman"/>
          <w:sz w:val="28"/>
          <w:szCs w:val="28"/>
        </w:rPr>
      </w:pPr>
      <w:r w:rsidRPr="00F56F81">
        <w:rPr>
          <w:rFonts w:ascii="Times New Roman" w:hAnsi="Times New Roman" w:cs="Times New Roman"/>
          <w:b/>
          <w:sz w:val="28"/>
          <w:szCs w:val="28"/>
        </w:rPr>
        <w:t>Не теряет своей актуальности и тема детской шалости с огнем.</w:t>
      </w:r>
      <w:r w:rsidRPr="00F56F81">
        <w:rPr>
          <w:rFonts w:ascii="Times New Roman" w:hAnsi="Times New Roman" w:cs="Times New Roman"/>
          <w:sz w:val="28"/>
          <w:szCs w:val="28"/>
        </w:rPr>
        <w:t xml:space="preserve"> Схема возникновения и обстоятельства данных пожаров, как правило, универсальна: дети, предоставленные сами себе, вместе с друзьями жгут прошлогоднюю траву, разводят костры на чердаках, сеновалах, в сараях, поджигают солому, бумагу, бросают горящие спички, не задумываясь о последствиях. Как правило, виновники таких пожаров: дети дошкольного и младшего школьного возраста. Однако зачастую именно беспечность, халатность взрослых приводит к непоправимым последствиям. Оставляя на виду или в доступном для ребенка месте спички, зажигалки или емкости с горючими материалами, родители, сами того не желая, провоцируют детей на опасные игры. </w:t>
      </w:r>
    </w:p>
    <w:p w:rsidR="00ED3EF6" w:rsidRPr="00F56F81" w:rsidRDefault="00ED3EF6" w:rsidP="00F56F81">
      <w:pPr>
        <w:spacing w:after="0" w:line="240" w:lineRule="auto"/>
        <w:ind w:firstLine="720"/>
        <w:jc w:val="both"/>
        <w:rPr>
          <w:rFonts w:ascii="Times New Roman" w:hAnsi="Times New Roman" w:cs="Times New Roman"/>
          <w:sz w:val="28"/>
          <w:szCs w:val="28"/>
        </w:rPr>
      </w:pPr>
      <w:r w:rsidRPr="00F56F81">
        <w:rPr>
          <w:rFonts w:ascii="Times New Roman" w:hAnsi="Times New Roman" w:cs="Times New Roman"/>
          <w:sz w:val="28"/>
          <w:szCs w:val="28"/>
        </w:rPr>
        <w:t xml:space="preserve">Горячим и тревожным выдался вечер 30 марта для жильцов 9- этажного жилого дома по ул.Сумченко в г.Осиповичах.  Открытым пламенем горела  трехкомнатная квартира на 6-ом этаже. Создалась угроза жизни и здоровью жильцов дома. Работниками МЧС из квартир на 6-ом и вышележащих этажах  было эвакуировано 8 человек. Благо, никто не пострадал. Чего не скажешь о загоревшейся квартире. В результате пожара в одной комнате уничтожено имущество, в квартире закопчено имущество и потолок. Как выяснилось, пока 41-летняя хозяйка находилась на работе, в квартире оставалось двое детей: 16-летняя дочь, и 4-летний сын. Мальчик играл в зале, а старшая сестра находилась на кухне. Внезапно к сестре прибежал младший и рассказал о пожаре в зале. Горел мягкий уголок. Сестра попыталась самостоятельно ликвидировать возгорание, однако огонь моментально набирал силу, и дети поспешили эвакуироваться. Причина пожара – детская шалость с огнем. Зажигалку, по видимому, малыш «позаимствовал» у мамы. </w:t>
      </w:r>
    </w:p>
    <w:p w:rsidR="00ED3EF6" w:rsidRPr="00F56F81" w:rsidRDefault="00ED3EF6" w:rsidP="00F56F81">
      <w:pPr>
        <w:spacing w:after="0" w:line="240" w:lineRule="auto"/>
        <w:jc w:val="both"/>
        <w:rPr>
          <w:rFonts w:ascii="Times New Roman" w:hAnsi="Times New Roman" w:cs="Times New Roman"/>
          <w:sz w:val="28"/>
          <w:szCs w:val="28"/>
        </w:rPr>
      </w:pPr>
      <w:r w:rsidRPr="00F56F81">
        <w:rPr>
          <w:rFonts w:ascii="Times New Roman" w:hAnsi="Times New Roman" w:cs="Times New Roman"/>
          <w:b/>
          <w:bCs/>
          <w:sz w:val="28"/>
          <w:szCs w:val="28"/>
        </w:rPr>
        <w:tab/>
        <w:t>В весенне-летний период</w:t>
      </w:r>
      <w:r w:rsidRPr="00F56F81">
        <w:rPr>
          <w:rFonts w:ascii="Times New Roman" w:hAnsi="Times New Roman" w:cs="Times New Roman"/>
          <w:sz w:val="28"/>
          <w:szCs w:val="28"/>
        </w:rPr>
        <w:t xml:space="preserve"> отмечается увеличение числа падений  маленьких детей из окон, балконов и лоджий. Эта травма отличается наибольшей тяжестью и часто приводит к летальному исходу. </w:t>
      </w:r>
    </w:p>
    <w:p w:rsidR="00ED3EF6" w:rsidRPr="00F56F81" w:rsidRDefault="00ED3EF6" w:rsidP="00F56F81">
      <w:pPr>
        <w:shd w:val="clear" w:color="auto" w:fill="FFFFFF"/>
        <w:spacing w:after="0" w:line="240" w:lineRule="auto"/>
        <w:ind w:firstLine="600"/>
        <w:jc w:val="both"/>
        <w:rPr>
          <w:rFonts w:ascii="Times New Roman" w:hAnsi="Times New Roman" w:cs="Times New Roman"/>
          <w:sz w:val="28"/>
          <w:szCs w:val="28"/>
        </w:rPr>
      </w:pPr>
      <w:r w:rsidRPr="00F56F81">
        <w:rPr>
          <w:rFonts w:ascii="Times New Roman" w:hAnsi="Times New Roman" w:cs="Times New Roman"/>
          <w:sz w:val="28"/>
          <w:szCs w:val="28"/>
        </w:rPr>
        <w:t xml:space="preserve">26 марта 2016 г. днем в Могилеве из окна пятого этажа по ул. Краснозвездной выпал двухлетний малыш. К сожалению, погиб. Семья положительная, благополучна, в ней воспитывается еще трое мальчишек. В момент трагедии оба родителя были дома, находились в другой комнате. Окно, в помещении, где играли дети, предположительно было открыто. </w:t>
      </w:r>
    </w:p>
    <w:p w:rsidR="00ED3EF6" w:rsidRPr="00F56F81" w:rsidRDefault="00ED3EF6" w:rsidP="00F56F81">
      <w:pPr>
        <w:spacing w:after="0" w:line="240" w:lineRule="auto"/>
        <w:ind w:firstLine="567"/>
        <w:jc w:val="both"/>
        <w:rPr>
          <w:rFonts w:ascii="Times New Roman" w:hAnsi="Times New Roman" w:cs="Times New Roman"/>
          <w:sz w:val="28"/>
          <w:szCs w:val="28"/>
        </w:rPr>
      </w:pPr>
      <w:r w:rsidRPr="00F56F81">
        <w:rPr>
          <w:rFonts w:ascii="Times New Roman" w:hAnsi="Times New Roman" w:cs="Times New Roman"/>
          <w:sz w:val="28"/>
          <w:szCs w:val="28"/>
        </w:rPr>
        <w:t xml:space="preserve">Хочется напомнить всем родителям, согласно статье 159 Уголовного  кодекса Республики Беларусь,  за оставление в опасности детей предусмотрена уголовная ответственность с лишением свободы на срок до 3-х лет. </w:t>
      </w:r>
    </w:p>
    <w:p w:rsidR="00ED3EF6" w:rsidRPr="00F56F81" w:rsidRDefault="00ED3EF6" w:rsidP="00F56F81">
      <w:pPr>
        <w:spacing w:after="0" w:line="240" w:lineRule="auto"/>
        <w:jc w:val="both"/>
        <w:rPr>
          <w:rFonts w:ascii="Times New Roman" w:hAnsi="Times New Roman" w:cs="Times New Roman"/>
          <w:sz w:val="28"/>
          <w:szCs w:val="28"/>
        </w:rPr>
      </w:pPr>
      <w:r w:rsidRPr="00F56F81">
        <w:rPr>
          <w:rFonts w:ascii="Times New Roman" w:hAnsi="Times New Roman" w:cs="Times New Roman"/>
          <w:sz w:val="28"/>
          <w:szCs w:val="28"/>
        </w:rPr>
        <w:t xml:space="preserve">- Никогда не оставляйте малолетних детей без присмотра! Создайте все условия, чтобы спички, бытовые газовые и электрические приборы, бытовая химия и таблетки не стали игрушкой для малышей. Убедитесь, что окна в комнате, где играет ребенок, закрыты. </w:t>
      </w:r>
    </w:p>
    <w:p w:rsidR="00ED3EF6" w:rsidRPr="00F56F81" w:rsidRDefault="00ED3EF6" w:rsidP="00F56F81">
      <w:pPr>
        <w:spacing w:after="0" w:line="240" w:lineRule="auto"/>
        <w:jc w:val="both"/>
        <w:rPr>
          <w:rFonts w:ascii="Times New Roman" w:hAnsi="Times New Roman" w:cs="Times New Roman"/>
          <w:sz w:val="28"/>
          <w:szCs w:val="28"/>
        </w:rPr>
      </w:pPr>
      <w:r w:rsidRPr="00F56F81">
        <w:rPr>
          <w:rFonts w:ascii="Times New Roman" w:hAnsi="Times New Roman" w:cs="Times New Roman"/>
          <w:sz w:val="28"/>
          <w:szCs w:val="28"/>
        </w:rPr>
        <w:t>- Постарайтесь организовать досуг детей таким образом, чтобы они не оставались наедине со своими фантазиями.</w:t>
      </w:r>
    </w:p>
    <w:p w:rsidR="00ED3EF6" w:rsidRPr="00F56F81" w:rsidRDefault="00ED3EF6" w:rsidP="00F56F81">
      <w:pPr>
        <w:spacing w:after="0" w:line="240" w:lineRule="auto"/>
        <w:jc w:val="both"/>
        <w:rPr>
          <w:rFonts w:ascii="Times New Roman" w:hAnsi="Times New Roman" w:cs="Times New Roman"/>
          <w:sz w:val="28"/>
          <w:szCs w:val="28"/>
        </w:rPr>
      </w:pPr>
      <w:r w:rsidRPr="00F56F81">
        <w:rPr>
          <w:rFonts w:ascii="Times New Roman" w:hAnsi="Times New Roman" w:cs="Times New Roman"/>
          <w:sz w:val="28"/>
          <w:szCs w:val="28"/>
        </w:rPr>
        <w:t>- Используйте любой удобный момент для беседы с детьми о силе и опасности огня. В доверительной обстановке постарайтесь привить ребенку основные навыки безопасности жизнедеятельности.</w:t>
      </w:r>
    </w:p>
    <w:p w:rsidR="00ED3EF6" w:rsidRPr="00F56F81" w:rsidRDefault="00ED3EF6" w:rsidP="00F56F81">
      <w:pPr>
        <w:spacing w:after="0" w:line="240" w:lineRule="auto"/>
        <w:jc w:val="both"/>
        <w:rPr>
          <w:rFonts w:ascii="Times New Roman" w:hAnsi="Times New Roman" w:cs="Times New Roman"/>
          <w:sz w:val="28"/>
          <w:szCs w:val="28"/>
        </w:rPr>
      </w:pPr>
      <w:r w:rsidRPr="00F56F81">
        <w:rPr>
          <w:rFonts w:ascii="Times New Roman" w:hAnsi="Times New Roman" w:cs="Times New Roman"/>
          <w:sz w:val="28"/>
          <w:szCs w:val="28"/>
        </w:rPr>
        <w:t xml:space="preserve">- Прежде, чем доверить младшего ребенка старшему, убедитесь еще раз: знает ли он, как вести себя в случае непредвиденной ситуации. </w:t>
      </w:r>
    </w:p>
    <w:p w:rsidR="00ED3EF6" w:rsidRPr="00F56F81" w:rsidRDefault="00ED3EF6" w:rsidP="00F56F81">
      <w:pPr>
        <w:spacing w:after="0" w:line="240" w:lineRule="auto"/>
        <w:jc w:val="both"/>
        <w:rPr>
          <w:rFonts w:ascii="Times New Roman" w:hAnsi="Times New Roman" w:cs="Times New Roman"/>
          <w:sz w:val="28"/>
          <w:szCs w:val="28"/>
        </w:rPr>
      </w:pPr>
      <w:r w:rsidRPr="00F56F81">
        <w:rPr>
          <w:rFonts w:ascii="Times New Roman" w:hAnsi="Times New Roman" w:cs="Times New Roman"/>
          <w:sz w:val="28"/>
          <w:szCs w:val="28"/>
        </w:rPr>
        <w:t>- И самое главное: прежде чем требовать от ребенка соблюдения указанных правил, задумайтесь, всегда ли вы выполняете их сами. Ваш личный пример обязательно скажется на поведении ребенка, а значит, и на его безопасности.</w:t>
      </w:r>
    </w:p>
    <w:p w:rsidR="00ED3EF6" w:rsidRPr="00F56F81" w:rsidRDefault="00ED3EF6" w:rsidP="00F56F81">
      <w:pPr>
        <w:spacing w:after="0" w:line="240" w:lineRule="auto"/>
        <w:ind w:firstLine="900"/>
        <w:jc w:val="both"/>
        <w:rPr>
          <w:rFonts w:ascii="Times New Roman" w:hAnsi="Times New Roman" w:cs="Times New Roman"/>
          <w:sz w:val="28"/>
          <w:szCs w:val="28"/>
        </w:rPr>
      </w:pPr>
      <w:r w:rsidRPr="00F56F81">
        <w:rPr>
          <w:rFonts w:ascii="Times New Roman" w:hAnsi="Times New Roman" w:cs="Times New Roman"/>
          <w:b/>
          <w:color w:val="000000"/>
          <w:sz w:val="28"/>
          <w:szCs w:val="28"/>
        </w:rPr>
        <w:t>Наряду</w:t>
      </w:r>
      <w:r w:rsidRPr="00F56F81">
        <w:rPr>
          <w:rFonts w:ascii="Times New Roman" w:hAnsi="Times New Roman" w:cs="Times New Roman"/>
          <w:b/>
          <w:sz w:val="28"/>
          <w:szCs w:val="28"/>
        </w:rPr>
        <w:t xml:space="preserve"> с подразделениями МЧС спасает жизни  и компактный  прибор – автономный пожарный извещатель( далее АПИ).</w:t>
      </w:r>
      <w:r w:rsidRPr="00F56F81">
        <w:rPr>
          <w:rFonts w:ascii="Times New Roman" w:hAnsi="Times New Roman" w:cs="Times New Roman"/>
          <w:sz w:val="28"/>
          <w:szCs w:val="28"/>
        </w:rPr>
        <w:t xml:space="preserve"> В 2015 году в республике благодаря  сработке АПИ спасено 74 человека, в том числе 15 детей. В этом году автономный пожарный извещатель в нашей области сумел предотвратить гибель  7 человек.  </w:t>
      </w:r>
    </w:p>
    <w:p w:rsidR="00ED3EF6" w:rsidRPr="00F56F81" w:rsidRDefault="00ED3EF6" w:rsidP="00F56F81">
      <w:pPr>
        <w:spacing w:after="0" w:line="240" w:lineRule="auto"/>
        <w:ind w:firstLine="684"/>
        <w:jc w:val="both"/>
        <w:rPr>
          <w:rFonts w:ascii="Times New Roman" w:hAnsi="Times New Roman" w:cs="Times New Roman"/>
          <w:sz w:val="28"/>
          <w:szCs w:val="28"/>
        </w:rPr>
      </w:pPr>
      <w:r w:rsidRPr="00F56F81">
        <w:rPr>
          <w:rFonts w:ascii="Times New Roman" w:hAnsi="Times New Roman" w:cs="Times New Roman"/>
          <w:sz w:val="28"/>
          <w:szCs w:val="28"/>
        </w:rPr>
        <w:t xml:space="preserve">15 января 2016 года огонь оставил и без крыши над головой и без всего нажитого годами имущества 43-х летнюю жительницу деревни Большая Комаровка Шкловского района. Женщина спокойно спала, в то время пока в ее жилье происходил пожар. Громкий звук автономного пожарного извещателя разбудил хозяйку. Обнаружив пожар, она поспешила эвакуироваться. Женщина не пострадала, а вот жилье ее огонь испепелил: уничтожена кровля, перекрытие, имущество, повреждены стены. Пожар произошел из-за неосторожности при курении хозяйки дома. </w:t>
      </w:r>
    </w:p>
    <w:p w:rsidR="00ED3EF6" w:rsidRPr="00F56F81" w:rsidRDefault="00ED3EF6" w:rsidP="00F56F81">
      <w:pPr>
        <w:spacing w:after="0" w:line="240" w:lineRule="auto"/>
        <w:ind w:firstLine="684"/>
        <w:jc w:val="both"/>
        <w:rPr>
          <w:rFonts w:ascii="Times New Roman" w:hAnsi="Times New Roman" w:cs="Times New Roman"/>
          <w:sz w:val="28"/>
          <w:szCs w:val="28"/>
        </w:rPr>
      </w:pPr>
      <w:r w:rsidRPr="00F56F81">
        <w:rPr>
          <w:rFonts w:ascii="Times New Roman" w:hAnsi="Times New Roman" w:cs="Times New Roman"/>
          <w:sz w:val="28"/>
          <w:szCs w:val="28"/>
        </w:rPr>
        <w:t xml:space="preserve">Как известно, во сне человек не чувствует запаха дыма и легко становится добычей огня. </w:t>
      </w:r>
    </w:p>
    <w:p w:rsidR="00ED3EF6" w:rsidRPr="00F56F81" w:rsidRDefault="00ED3EF6" w:rsidP="00F56F81">
      <w:pPr>
        <w:spacing w:after="0" w:line="240" w:lineRule="auto"/>
        <w:ind w:firstLine="684"/>
        <w:jc w:val="both"/>
        <w:rPr>
          <w:rFonts w:ascii="Times New Roman" w:hAnsi="Times New Roman" w:cs="Times New Roman"/>
          <w:sz w:val="28"/>
          <w:szCs w:val="28"/>
        </w:rPr>
      </w:pPr>
      <w:r w:rsidRPr="00F56F81">
        <w:rPr>
          <w:rFonts w:ascii="Times New Roman" w:hAnsi="Times New Roman" w:cs="Times New Roman"/>
          <w:sz w:val="28"/>
          <w:szCs w:val="28"/>
        </w:rPr>
        <w:t>Трагедия произошла в 2 часа ночи 13 марта в двухквартирном жилом доме по ул. Кирова в Осиповичах. В одной квартире проживал 57-летний хозяин с женой, во второй квартире - его 35-летняя дочь с  двумя детьми: 15-летним Максимом, и 9-летним Владом. Когда хозяин обнаружил возгорание – квартира дочери уже была охвачена пламенем. Спасти мать и двоих детей не удалось. Причина пожара - нарушение правил эксплуатации электросетей и электрооборудования. Жилые помещения не были оборудованы автономными пожарными извещателями.</w:t>
      </w:r>
    </w:p>
    <w:p w:rsidR="00ED3EF6" w:rsidRPr="00F56F81" w:rsidRDefault="00ED3EF6" w:rsidP="00F56F81">
      <w:pPr>
        <w:spacing w:after="0" w:line="240" w:lineRule="auto"/>
        <w:ind w:firstLine="684"/>
        <w:jc w:val="both"/>
        <w:rPr>
          <w:rFonts w:ascii="Times New Roman" w:hAnsi="Times New Roman" w:cs="Times New Roman"/>
          <w:sz w:val="28"/>
          <w:szCs w:val="28"/>
        </w:rPr>
      </w:pPr>
      <w:r w:rsidRPr="00F56F81">
        <w:rPr>
          <w:rFonts w:ascii="Times New Roman" w:hAnsi="Times New Roman" w:cs="Times New Roman"/>
          <w:sz w:val="28"/>
          <w:szCs w:val="28"/>
        </w:rPr>
        <w:t>Никогда не знаешь, когда беда постучится в дверь. Защитите себя и своих родных – установите автономные пожарные извещатели в каждой жилой комнате.</w:t>
      </w:r>
    </w:p>
    <w:p w:rsidR="00ED3EF6" w:rsidRPr="00F56F81" w:rsidRDefault="00ED3EF6" w:rsidP="00F56F81">
      <w:pPr>
        <w:spacing w:after="0" w:line="240" w:lineRule="auto"/>
        <w:ind w:firstLine="720"/>
        <w:jc w:val="both"/>
        <w:rPr>
          <w:rFonts w:ascii="Times New Roman" w:hAnsi="Times New Roman" w:cs="Times New Roman"/>
          <w:sz w:val="28"/>
          <w:szCs w:val="28"/>
        </w:rPr>
      </w:pPr>
      <w:r w:rsidRPr="00F56F81">
        <w:rPr>
          <w:rFonts w:ascii="Times New Roman" w:hAnsi="Times New Roman" w:cs="Times New Roman"/>
          <w:sz w:val="28"/>
          <w:szCs w:val="28"/>
        </w:rPr>
        <w:t xml:space="preserve">АПИ – это наиболее доступное средство, способное обезопасить людей и их жилье от страшных последствий пожара. Прибор реагирует на возникшее задымление, подавая мощный звуковой сигнал, услышать который может не только спящий человек, но и его соседи. АПИ не требует обслуживания специализированных организаций, устанавливается на потолке, работает от батарейки. Его можно приобрести в розничной торговле. Очень важно правильно выбрать место установки извещателя. Оптимальная точка - в центральной части потолка с небольшим смещением в сторону окна или двери, где происходит движение воздушных потоков. Многих интересует, как прекратить звучание, если АПИ сработал не от пожара. Для этого необходимо проветрить помещение либо в течение нескольких секунд пропылесосить АПИ, не снимая с потолка. </w:t>
      </w:r>
    </w:p>
    <w:p w:rsidR="00ED3EF6" w:rsidRPr="00F56F81" w:rsidRDefault="00ED3EF6" w:rsidP="00F56F81">
      <w:pPr>
        <w:spacing w:after="0" w:line="240" w:lineRule="auto"/>
        <w:ind w:firstLine="720"/>
        <w:jc w:val="both"/>
        <w:rPr>
          <w:rFonts w:ascii="Times New Roman" w:hAnsi="Times New Roman" w:cs="Times New Roman"/>
          <w:sz w:val="28"/>
          <w:szCs w:val="28"/>
        </w:rPr>
      </w:pPr>
      <w:r w:rsidRPr="00F56F81">
        <w:rPr>
          <w:rFonts w:ascii="Times New Roman" w:hAnsi="Times New Roman" w:cs="Times New Roman"/>
          <w:sz w:val="28"/>
          <w:szCs w:val="28"/>
        </w:rPr>
        <w:t xml:space="preserve">Уже поступил в продажу и автономный газовый извещатель ИП401-12 Т –эффективное средство по предупреждению гибели людей от угарного газа. Угарный газ – газ без вкуса, цвета и запаха. Его нельзя увидеть или почувствовать. Он может появится и без пожара, например, в домах с печами или каминами, при нарушении работы газовых приборов (плиты, колонки, котла), в гаражах. Газовый извещатель мгновенно предупредит о присутствии угарного газа. Если извещатель сработал, необходимо проветрить помещение и эвакуироваться. Затем из безопасного места позвонить специалистам, чтобы выявить источник поступления угарного газа и ликвидировать угрозу. </w:t>
      </w:r>
    </w:p>
    <w:p w:rsidR="00ED3EF6" w:rsidRPr="00F56F81" w:rsidRDefault="00ED3EF6" w:rsidP="00F56F81">
      <w:pPr>
        <w:spacing w:after="0" w:line="240" w:lineRule="auto"/>
        <w:jc w:val="both"/>
        <w:rPr>
          <w:rFonts w:ascii="Times New Roman" w:hAnsi="Times New Roman" w:cs="Times New Roman"/>
          <w:sz w:val="28"/>
          <w:szCs w:val="28"/>
        </w:rPr>
      </w:pPr>
      <w:r w:rsidRPr="00F56F81">
        <w:rPr>
          <w:rFonts w:ascii="Times New Roman" w:hAnsi="Times New Roman" w:cs="Times New Roman"/>
          <w:b/>
          <w:sz w:val="28"/>
          <w:szCs w:val="28"/>
        </w:rPr>
        <w:tab/>
        <w:t xml:space="preserve">Ежегодно с наступлением весны МЧС приходится сталкиваться с проблемой весенних палов сухой травы и увеличением количества пожаров, возникающих в результате сжигания прошлогодней сухой растительности. </w:t>
      </w:r>
      <w:r w:rsidRPr="00F56F81">
        <w:rPr>
          <w:rFonts w:ascii="Times New Roman" w:hAnsi="Times New Roman" w:cs="Times New Roman"/>
          <w:sz w:val="28"/>
          <w:szCs w:val="28"/>
        </w:rPr>
        <w:t>Чаще всего, весенние палы происходят по вине человека из-за несоблюдения правил и требований пожарной безопасности. От горящей травы загораются жилые дома, хозяйственные постройки, получают ожоги, а иногда и гибнут люди. Только в прошлом году</w:t>
      </w:r>
      <w:r w:rsidRPr="00F56F81">
        <w:rPr>
          <w:rFonts w:ascii="Times New Roman" w:hAnsi="Times New Roman" w:cs="Times New Roman"/>
          <w:b/>
          <w:sz w:val="28"/>
          <w:szCs w:val="28"/>
        </w:rPr>
        <w:t xml:space="preserve"> </w:t>
      </w:r>
      <w:r w:rsidRPr="00F56F81">
        <w:rPr>
          <w:rFonts w:ascii="Times New Roman" w:hAnsi="Times New Roman" w:cs="Times New Roman"/>
          <w:sz w:val="28"/>
          <w:szCs w:val="28"/>
        </w:rPr>
        <w:t>в Могилевской области произошло 867 таких пожаров, площадь загорания  превысила 840 га. Уничтожено 63 строения, 3 автомобиля, повреждено 96 строений.  И что самое</w:t>
      </w:r>
      <w:r>
        <w:rPr>
          <w:rFonts w:ascii="Times New Roman" w:hAnsi="Times New Roman" w:cs="Times New Roman"/>
          <w:sz w:val="28"/>
          <w:szCs w:val="28"/>
        </w:rPr>
        <w:t xml:space="preserve"> страшное - погибло 5 человек (</w:t>
      </w:r>
      <w:r w:rsidRPr="00F56F81">
        <w:rPr>
          <w:rFonts w:ascii="Times New Roman" w:hAnsi="Times New Roman" w:cs="Times New Roman"/>
          <w:sz w:val="28"/>
          <w:szCs w:val="28"/>
        </w:rPr>
        <w:t>в Белыничском, Быховском, Кировском, Костюковичском и Славгородском районах), 4 чел</w:t>
      </w:r>
      <w:r>
        <w:rPr>
          <w:rFonts w:ascii="Times New Roman" w:hAnsi="Times New Roman" w:cs="Times New Roman"/>
          <w:sz w:val="28"/>
          <w:szCs w:val="28"/>
        </w:rPr>
        <w:t>овека получили ожоги (</w:t>
      </w:r>
      <w:r w:rsidRPr="00F56F81">
        <w:rPr>
          <w:rFonts w:ascii="Times New Roman" w:hAnsi="Times New Roman" w:cs="Times New Roman"/>
          <w:sz w:val="28"/>
          <w:szCs w:val="28"/>
        </w:rPr>
        <w:t xml:space="preserve">в Бобруйском, Могилевском, Славгородском и Чериковском районах). </w:t>
      </w:r>
    </w:p>
    <w:p w:rsidR="00ED3EF6" w:rsidRPr="00F56F81" w:rsidRDefault="00ED3EF6" w:rsidP="00F56F81">
      <w:pPr>
        <w:spacing w:after="0" w:line="240" w:lineRule="auto"/>
        <w:jc w:val="both"/>
        <w:rPr>
          <w:rFonts w:ascii="Times New Roman" w:hAnsi="Times New Roman" w:cs="Times New Roman"/>
          <w:sz w:val="28"/>
          <w:szCs w:val="28"/>
        </w:rPr>
      </w:pPr>
      <w:r w:rsidRPr="00F56F81">
        <w:rPr>
          <w:rFonts w:ascii="Times New Roman" w:hAnsi="Times New Roman" w:cs="Times New Roman"/>
          <w:sz w:val="28"/>
          <w:szCs w:val="28"/>
        </w:rPr>
        <w:tab/>
        <w:t xml:space="preserve">И в этом году статистика «паловых»  пожаров уже открыта. </w:t>
      </w:r>
    </w:p>
    <w:p w:rsidR="00ED3EF6" w:rsidRPr="00F56F81" w:rsidRDefault="00ED3EF6" w:rsidP="00F56F81">
      <w:pPr>
        <w:spacing w:after="0" w:line="240" w:lineRule="auto"/>
        <w:ind w:firstLine="720"/>
        <w:jc w:val="both"/>
        <w:rPr>
          <w:rFonts w:ascii="Times New Roman" w:hAnsi="Times New Roman" w:cs="Times New Roman"/>
          <w:sz w:val="28"/>
          <w:szCs w:val="28"/>
        </w:rPr>
      </w:pPr>
      <w:r w:rsidRPr="00F56F81">
        <w:rPr>
          <w:rFonts w:ascii="Times New Roman" w:hAnsi="Times New Roman" w:cs="Times New Roman"/>
          <w:sz w:val="28"/>
          <w:szCs w:val="28"/>
        </w:rPr>
        <w:t>6 апреля около 9 часов вечера на приусадебном участке в  д. Колтово Мстиславского района без признаков жизни была обнаружена 85-летняя пенсионерка. Вокруг погибшей обгорела трава на площади около 0,05 га. Предполагаемая причина пожара – выжигание сухой растительности.</w:t>
      </w:r>
    </w:p>
    <w:p w:rsidR="00ED3EF6" w:rsidRPr="00F56F81" w:rsidRDefault="00ED3EF6" w:rsidP="00F56F81">
      <w:pPr>
        <w:spacing w:after="0" w:line="240" w:lineRule="auto"/>
        <w:ind w:firstLine="708"/>
        <w:jc w:val="both"/>
        <w:rPr>
          <w:rFonts w:ascii="Times New Roman" w:hAnsi="Times New Roman" w:cs="Times New Roman"/>
          <w:sz w:val="28"/>
          <w:szCs w:val="28"/>
        </w:rPr>
      </w:pPr>
      <w:r w:rsidRPr="00F56F81">
        <w:rPr>
          <w:rFonts w:ascii="Times New Roman" w:hAnsi="Times New Roman" w:cs="Times New Roman"/>
          <w:sz w:val="28"/>
          <w:szCs w:val="28"/>
        </w:rPr>
        <w:t>Наведение</w:t>
      </w:r>
      <w:r>
        <w:rPr>
          <w:rFonts w:ascii="Times New Roman" w:hAnsi="Times New Roman" w:cs="Times New Roman"/>
          <w:sz w:val="28"/>
          <w:szCs w:val="28"/>
        </w:rPr>
        <w:t xml:space="preserve"> порядка путем сжигания мусора </w:t>
      </w:r>
      <w:r w:rsidRPr="00F56F81">
        <w:rPr>
          <w:rFonts w:ascii="Times New Roman" w:hAnsi="Times New Roman" w:cs="Times New Roman"/>
          <w:sz w:val="28"/>
          <w:szCs w:val="28"/>
        </w:rPr>
        <w:t xml:space="preserve">обернулось пожаром частного нежилого дома в д. Зайцево Горецкого района. Пожар произошел 5 апреля днем.  Огонь по сухой траве мгновенно добрался до дома и уничтожил его. Благо, никто не пострадал. </w:t>
      </w:r>
    </w:p>
    <w:p w:rsidR="00ED3EF6" w:rsidRPr="00F56F81" w:rsidRDefault="00ED3EF6" w:rsidP="00F56F81">
      <w:pPr>
        <w:tabs>
          <w:tab w:val="left" w:pos="5040"/>
        </w:tabs>
        <w:spacing w:after="0" w:line="240" w:lineRule="auto"/>
        <w:ind w:firstLine="720"/>
        <w:jc w:val="both"/>
        <w:rPr>
          <w:rFonts w:ascii="Times New Roman" w:hAnsi="Times New Roman" w:cs="Times New Roman"/>
          <w:sz w:val="28"/>
          <w:szCs w:val="28"/>
        </w:rPr>
      </w:pPr>
      <w:r w:rsidRPr="00F56F81">
        <w:rPr>
          <w:rFonts w:ascii="Times New Roman" w:hAnsi="Times New Roman" w:cs="Times New Roman"/>
          <w:sz w:val="28"/>
          <w:szCs w:val="28"/>
        </w:rPr>
        <w:t xml:space="preserve">А вот 76-летнему жителю д.Каничи Костюковичского района предстоит серьезное лечение. 5 апреля ближе к вечеру сжигая мусор на своем приусадебном участке пенсионер поскользнулся и упал в костер. С термическими ожогами 7 % тела он госпитализирован.  </w:t>
      </w:r>
    </w:p>
    <w:p w:rsidR="00ED3EF6" w:rsidRPr="00F56F81" w:rsidRDefault="00ED3EF6" w:rsidP="00F56F81">
      <w:pPr>
        <w:spacing w:after="0" w:line="240" w:lineRule="auto"/>
        <w:jc w:val="both"/>
        <w:rPr>
          <w:rFonts w:ascii="Times New Roman" w:hAnsi="Times New Roman" w:cs="Times New Roman"/>
          <w:sz w:val="28"/>
          <w:szCs w:val="28"/>
        </w:rPr>
      </w:pPr>
      <w:r w:rsidRPr="00F56F81">
        <w:rPr>
          <w:rFonts w:ascii="Times New Roman" w:hAnsi="Times New Roman" w:cs="Times New Roman"/>
          <w:sz w:val="28"/>
          <w:szCs w:val="28"/>
        </w:rPr>
        <w:tab/>
        <w:t>Напоминаем, что с</w:t>
      </w:r>
      <w:r w:rsidRPr="00F56F81">
        <w:rPr>
          <w:rFonts w:ascii="Times New Roman" w:hAnsi="Times New Roman" w:cs="Times New Roman"/>
          <w:color w:val="000000"/>
          <w:sz w:val="28"/>
          <w:szCs w:val="28"/>
        </w:rPr>
        <w:t xml:space="preserve">огласно статье </w:t>
      </w:r>
      <w:r w:rsidRPr="00F56F81">
        <w:rPr>
          <w:rFonts w:ascii="Times New Roman" w:hAnsi="Times New Roman" w:cs="Times New Roman"/>
          <w:b/>
          <w:color w:val="000000"/>
          <w:sz w:val="28"/>
          <w:szCs w:val="28"/>
        </w:rPr>
        <w:t>15.57</w:t>
      </w:r>
      <w:r w:rsidRPr="00F56F81">
        <w:rPr>
          <w:rFonts w:ascii="Times New Roman" w:hAnsi="Times New Roman" w:cs="Times New Roman"/>
          <w:color w:val="000000"/>
          <w:sz w:val="28"/>
          <w:szCs w:val="28"/>
        </w:rPr>
        <w:t xml:space="preserve"> </w:t>
      </w:r>
      <w:r w:rsidRPr="00F56F81">
        <w:rPr>
          <w:rFonts w:ascii="Times New Roman" w:hAnsi="Times New Roman" w:cs="Times New Roman"/>
          <w:b/>
          <w:color w:val="000000"/>
          <w:sz w:val="28"/>
          <w:szCs w:val="28"/>
        </w:rPr>
        <w:t>Кодекса Республики Беларусь</w:t>
      </w:r>
      <w:r w:rsidRPr="00F56F81">
        <w:rPr>
          <w:rFonts w:ascii="Times New Roman" w:hAnsi="Times New Roman" w:cs="Times New Roman"/>
          <w:color w:val="000000"/>
          <w:sz w:val="28"/>
          <w:szCs w:val="28"/>
        </w:rPr>
        <w:t xml:space="preserve"> об административных нарушениях, выжигание сухой растительности влечет наложение штрафа </w:t>
      </w:r>
      <w:r w:rsidRPr="00F56F81">
        <w:rPr>
          <w:rFonts w:ascii="Times New Roman" w:hAnsi="Times New Roman" w:cs="Times New Roman"/>
          <w:b/>
          <w:color w:val="000000"/>
          <w:sz w:val="28"/>
          <w:szCs w:val="28"/>
        </w:rPr>
        <w:t>в размере от десяти до сорока базовых величин</w:t>
      </w:r>
      <w:r w:rsidRPr="00F56F81">
        <w:rPr>
          <w:rFonts w:ascii="Times New Roman" w:hAnsi="Times New Roman" w:cs="Times New Roman"/>
          <w:color w:val="000000"/>
          <w:sz w:val="28"/>
          <w:szCs w:val="28"/>
        </w:rPr>
        <w:t xml:space="preserve">, а за  разведение костров в запрещённых местах граждане заплатят штраф </w:t>
      </w:r>
      <w:r w:rsidRPr="00F56F81">
        <w:rPr>
          <w:rFonts w:ascii="Times New Roman" w:hAnsi="Times New Roman" w:cs="Times New Roman"/>
          <w:b/>
          <w:color w:val="000000"/>
          <w:sz w:val="28"/>
          <w:szCs w:val="28"/>
        </w:rPr>
        <w:t xml:space="preserve">в размере до двенадцати базовых величин. </w:t>
      </w:r>
      <w:r w:rsidRPr="00F56F81">
        <w:rPr>
          <w:rFonts w:ascii="Times New Roman" w:hAnsi="Times New Roman" w:cs="Times New Roman"/>
          <w:sz w:val="28"/>
          <w:szCs w:val="28"/>
        </w:rPr>
        <w:t xml:space="preserve">То есть невинная уборка территории может стоить более 8 млн. рублей. </w:t>
      </w:r>
    </w:p>
    <w:p w:rsidR="00ED3EF6" w:rsidRPr="00F56F81" w:rsidRDefault="00ED3EF6" w:rsidP="00F56F81">
      <w:pPr>
        <w:shd w:val="clear" w:color="auto" w:fill="FFFFFF"/>
        <w:spacing w:after="0" w:line="240" w:lineRule="auto"/>
        <w:ind w:firstLine="600"/>
        <w:jc w:val="both"/>
        <w:rPr>
          <w:rFonts w:ascii="Times New Roman" w:hAnsi="Times New Roman" w:cs="Times New Roman"/>
          <w:sz w:val="28"/>
          <w:szCs w:val="28"/>
        </w:rPr>
      </w:pPr>
      <w:r w:rsidRPr="00F56F81">
        <w:rPr>
          <w:rFonts w:ascii="Times New Roman" w:hAnsi="Times New Roman" w:cs="Times New Roman"/>
          <w:b/>
          <w:color w:val="000000"/>
          <w:sz w:val="28"/>
          <w:szCs w:val="28"/>
        </w:rPr>
        <w:t>Допускается контролируемое разведение костров для сжигания мусора и  отходов</w:t>
      </w:r>
      <w:r w:rsidRPr="00F56F81">
        <w:rPr>
          <w:rFonts w:ascii="Times New Roman" w:hAnsi="Times New Roman" w:cs="Times New Roman"/>
          <w:color w:val="000000"/>
          <w:sz w:val="28"/>
          <w:szCs w:val="28"/>
        </w:rPr>
        <w:t>. Для этого необходимы следующие условия: безветренная погода, емкость с водой объемом не менее 10 литров, штыковая лопата, очищенная от верхнего слоя почвы площадка (</w:t>
      </w:r>
      <w:r w:rsidRPr="00F56F81">
        <w:rPr>
          <w:rFonts w:ascii="Times New Roman" w:hAnsi="Times New Roman" w:cs="Times New Roman"/>
          <w:sz w:val="28"/>
          <w:szCs w:val="28"/>
        </w:rPr>
        <w:t>шириной не менее 0,25 м.)</w:t>
      </w:r>
      <w:r w:rsidRPr="00F56F81">
        <w:rPr>
          <w:rFonts w:ascii="Times New Roman" w:hAnsi="Times New Roman" w:cs="Times New Roman"/>
          <w:color w:val="000000"/>
          <w:sz w:val="28"/>
          <w:szCs w:val="28"/>
        </w:rPr>
        <w:t xml:space="preserve">, расстояние от которой должно быть не менее 10 метров до строений, 25 метров до  лесного массива и 30 метров до скирд сена и соломы. </w:t>
      </w:r>
      <w:r w:rsidRPr="00F56F81">
        <w:rPr>
          <w:rFonts w:ascii="Times New Roman" w:hAnsi="Times New Roman" w:cs="Times New Roman"/>
          <w:color w:val="434B55"/>
          <w:sz w:val="28"/>
          <w:szCs w:val="28"/>
        </w:rPr>
        <w:t xml:space="preserve"> </w:t>
      </w:r>
      <w:r w:rsidRPr="00F56F81">
        <w:rPr>
          <w:rFonts w:ascii="Times New Roman" w:hAnsi="Times New Roman" w:cs="Times New Roman"/>
          <w:sz w:val="28"/>
          <w:szCs w:val="28"/>
        </w:rPr>
        <w:t>Мангал или гриль устанавливают как минимум на расстоянии 4 метров от дома.</w:t>
      </w:r>
    </w:p>
    <w:p w:rsidR="00ED3EF6" w:rsidRPr="00F56F81" w:rsidRDefault="00ED3EF6" w:rsidP="00F56F81">
      <w:pPr>
        <w:spacing w:after="0" w:line="240" w:lineRule="auto"/>
        <w:jc w:val="both"/>
        <w:rPr>
          <w:rFonts w:ascii="Times New Roman" w:hAnsi="Times New Roman" w:cs="Times New Roman"/>
          <w:color w:val="000000"/>
          <w:sz w:val="28"/>
          <w:szCs w:val="28"/>
        </w:rPr>
      </w:pPr>
      <w:r w:rsidRPr="00F56F81">
        <w:rPr>
          <w:rFonts w:ascii="Times New Roman" w:hAnsi="Times New Roman" w:cs="Times New Roman"/>
          <w:sz w:val="28"/>
          <w:szCs w:val="28"/>
        </w:rPr>
        <w:tab/>
      </w:r>
      <w:r w:rsidRPr="00F56F81">
        <w:rPr>
          <w:rFonts w:ascii="Times New Roman" w:hAnsi="Times New Roman" w:cs="Times New Roman"/>
          <w:b/>
          <w:sz w:val="28"/>
          <w:szCs w:val="28"/>
        </w:rPr>
        <w:t xml:space="preserve">Едва сошел снег, как стали поступать тревожные сигналы об обнаружении боеприпасов. </w:t>
      </w:r>
      <w:r w:rsidRPr="00F56F81">
        <w:rPr>
          <w:rFonts w:ascii="Times New Roman" w:hAnsi="Times New Roman" w:cs="Times New Roman"/>
          <w:color w:val="000000"/>
          <w:sz w:val="28"/>
          <w:szCs w:val="28"/>
        </w:rPr>
        <w:t>При этом потенциально опасны не только снаряды или мины, но и патроны.</w:t>
      </w:r>
    </w:p>
    <w:p w:rsidR="00ED3EF6" w:rsidRPr="00F56F81" w:rsidRDefault="00ED3EF6" w:rsidP="00F56F81">
      <w:pPr>
        <w:spacing w:after="0" w:line="240" w:lineRule="auto"/>
        <w:ind w:firstLine="720"/>
        <w:jc w:val="both"/>
        <w:rPr>
          <w:rFonts w:ascii="Times New Roman" w:hAnsi="Times New Roman" w:cs="Times New Roman"/>
          <w:sz w:val="28"/>
          <w:szCs w:val="28"/>
        </w:rPr>
      </w:pPr>
      <w:r w:rsidRPr="00F56F81">
        <w:rPr>
          <w:rFonts w:ascii="Times New Roman" w:hAnsi="Times New Roman" w:cs="Times New Roman"/>
          <w:sz w:val="28"/>
          <w:szCs w:val="28"/>
        </w:rPr>
        <w:t>27 марта в лесном массиве возле д. Ломы Бобруйского района. С</w:t>
      </w:r>
      <w:r w:rsidRPr="00F56F81">
        <w:rPr>
          <w:rFonts w:ascii="Times New Roman" w:hAnsi="Times New Roman" w:cs="Times New Roman"/>
          <w:color w:val="000000"/>
          <w:sz w:val="28"/>
          <w:szCs w:val="28"/>
        </w:rPr>
        <w:t xml:space="preserve">аперно-пиротехнической группой </w:t>
      </w:r>
      <w:r w:rsidRPr="00F56F81">
        <w:rPr>
          <w:rFonts w:ascii="Times New Roman" w:hAnsi="Times New Roman" w:cs="Times New Roman"/>
          <w:sz w:val="28"/>
          <w:szCs w:val="28"/>
        </w:rPr>
        <w:t xml:space="preserve">в/ч 5527 г. Бобруйска было  обнаружено 192 кассетные бомбы «ШОАБ-0,5» и 300 снарядов калибром 37 мм. В этот же день  опасные находки были ликвидированы. </w:t>
      </w:r>
    </w:p>
    <w:p w:rsidR="00ED3EF6" w:rsidRPr="00F56F81" w:rsidRDefault="00ED3EF6" w:rsidP="00F56F81">
      <w:pPr>
        <w:shd w:val="clear" w:color="auto" w:fill="FFFFFF"/>
        <w:spacing w:after="0" w:line="240" w:lineRule="auto"/>
        <w:ind w:firstLine="270"/>
        <w:jc w:val="both"/>
        <w:rPr>
          <w:rFonts w:ascii="Times New Roman" w:hAnsi="Times New Roman" w:cs="Times New Roman"/>
          <w:color w:val="000000"/>
          <w:sz w:val="28"/>
          <w:szCs w:val="28"/>
        </w:rPr>
      </w:pPr>
      <w:r w:rsidRPr="00F56F81">
        <w:rPr>
          <w:rFonts w:ascii="Times New Roman" w:hAnsi="Times New Roman" w:cs="Times New Roman"/>
          <w:color w:val="000000"/>
          <w:sz w:val="28"/>
          <w:szCs w:val="28"/>
        </w:rPr>
        <w:tab/>
        <w:t>23 марта 2016 года трое мальчиков жители д. Вешевка Березинского района Минской области играли на поле с неизвестным предметом. Результат игры :  взрыв,  в результате которого двое мальчиков 7-ми и 8-ми лет погибли на месте, а третий, 2005 года рождения, – с телесными повреждениями госпитализирован. С его слов, они играли с предметом, похожим на боеголовку снаряда времен Великой Отечественно</w:t>
      </w:r>
      <w:r>
        <w:rPr>
          <w:rFonts w:ascii="Times New Roman" w:hAnsi="Times New Roman" w:cs="Times New Roman"/>
          <w:color w:val="000000"/>
          <w:sz w:val="28"/>
          <w:szCs w:val="28"/>
        </w:rPr>
        <w:t xml:space="preserve">й войны. </w:t>
      </w:r>
      <w:r w:rsidRPr="00F56F81">
        <w:rPr>
          <w:rFonts w:ascii="Times New Roman" w:hAnsi="Times New Roman" w:cs="Times New Roman"/>
          <w:color w:val="000000"/>
          <w:sz w:val="28"/>
          <w:szCs w:val="28"/>
        </w:rPr>
        <w:t>При обнаружении подозрительного, взрывоопасного или внешне схожего с ним предмета следует, прежде всего, немедленно сообщить о находке в МЧС или милицию по телефонам 101, 112, 102.Важно запомнить место обнаружения предмета, установить предупредительные знаки, используя подручные материалы – жерди, колья, веревки, куски материи, камни и т.п. По возможности, организовать охрану данного места на безопасном для себя расстоянии, никого не подпуская к предмету до прибытия сотрудников МЧС, саперов или милиции.</w:t>
      </w:r>
    </w:p>
    <w:p w:rsidR="00ED3EF6" w:rsidRPr="00F56F81" w:rsidRDefault="00ED3EF6" w:rsidP="00F56F81">
      <w:pPr>
        <w:shd w:val="clear" w:color="auto" w:fill="FFFFFF"/>
        <w:spacing w:after="0" w:line="240" w:lineRule="auto"/>
        <w:ind w:firstLine="270"/>
        <w:jc w:val="both"/>
        <w:rPr>
          <w:rFonts w:ascii="Times New Roman" w:hAnsi="Times New Roman" w:cs="Times New Roman"/>
          <w:color w:val="000000"/>
          <w:sz w:val="28"/>
          <w:szCs w:val="28"/>
        </w:rPr>
      </w:pPr>
      <w:r w:rsidRPr="00F56F81">
        <w:rPr>
          <w:rFonts w:ascii="Times New Roman" w:hAnsi="Times New Roman" w:cs="Times New Roman"/>
          <w:color w:val="000000"/>
          <w:sz w:val="28"/>
          <w:szCs w:val="28"/>
        </w:rPr>
        <w:tab/>
        <w:t xml:space="preserve">Категорически запрещается: обследовать предмет самостоятельно или перемещать его, попытаться его разобрать или распилить, наносить по нему удары, накрывать, засыпать или закапывать находку, либо пытаться отыскать поблизости подобные предметы. Взрослые и дети обязаны знать и должны понимать, что в таких вопросах шутки и шалости не допустимы. </w:t>
      </w:r>
    </w:p>
    <w:p w:rsidR="00ED3EF6" w:rsidRPr="00F56F81" w:rsidRDefault="00ED3EF6" w:rsidP="00F56F81">
      <w:pPr>
        <w:spacing w:after="0" w:line="240" w:lineRule="auto"/>
        <w:ind w:firstLine="708"/>
        <w:jc w:val="both"/>
        <w:rPr>
          <w:rFonts w:ascii="Times New Roman" w:hAnsi="Times New Roman" w:cs="Times New Roman"/>
          <w:b/>
          <w:sz w:val="28"/>
          <w:szCs w:val="28"/>
          <w:lang w:eastAsia="en-US"/>
        </w:rPr>
      </w:pPr>
      <w:r w:rsidRPr="00F56F81">
        <w:rPr>
          <w:rFonts w:ascii="Times New Roman" w:hAnsi="Times New Roman" w:cs="Times New Roman"/>
          <w:b/>
          <w:sz w:val="28"/>
          <w:szCs w:val="28"/>
          <w:lang w:eastAsia="en-US"/>
        </w:rPr>
        <w:t>Теплая весна и лето неизменно связаны с купальным сезоном.</w:t>
      </w:r>
      <w:r w:rsidRPr="00F56F81">
        <w:rPr>
          <w:rFonts w:ascii="Times New Roman" w:hAnsi="Times New Roman" w:cs="Times New Roman"/>
          <w:sz w:val="28"/>
          <w:szCs w:val="28"/>
          <w:lang w:eastAsia="en-US"/>
        </w:rPr>
        <w:t xml:space="preserve"> Не стоит забывать, что при несоблюдении правил безопасности, отдых на воде может привести к трагедии. По данным ОСВОД в Беларуси только за весенний период  2015 года погибло 73 человека, из них 5 несовершеннолетних. Всего же за 2015 год вода унесла жизни 421 человека, в том числе 30 детей. В Могилевской области в 2015 году погибло 47 человек, в том числе 3 ребенка. </w:t>
      </w:r>
    </w:p>
    <w:p w:rsidR="00ED3EF6" w:rsidRPr="00F56F81" w:rsidRDefault="00ED3EF6" w:rsidP="00F56F81">
      <w:pPr>
        <w:spacing w:after="0" w:line="240" w:lineRule="auto"/>
        <w:ind w:firstLine="708"/>
        <w:jc w:val="both"/>
        <w:rPr>
          <w:rFonts w:ascii="Times New Roman" w:hAnsi="Times New Roman" w:cs="Times New Roman"/>
          <w:sz w:val="28"/>
          <w:szCs w:val="28"/>
          <w:lang w:eastAsia="en-US"/>
        </w:rPr>
      </w:pPr>
      <w:r w:rsidRPr="00F56F81">
        <w:rPr>
          <w:rFonts w:ascii="Times New Roman" w:hAnsi="Times New Roman" w:cs="Times New Roman"/>
          <w:sz w:val="28"/>
          <w:szCs w:val="28"/>
          <w:lang w:eastAsia="en-US"/>
        </w:rPr>
        <w:t>Напоминаем правила поведения на водоемах:</w:t>
      </w:r>
    </w:p>
    <w:p w:rsidR="00ED3EF6" w:rsidRPr="00F56F81" w:rsidRDefault="00ED3EF6" w:rsidP="00F56F81">
      <w:pPr>
        <w:spacing w:after="0" w:line="240" w:lineRule="auto"/>
        <w:ind w:firstLine="708"/>
        <w:jc w:val="both"/>
        <w:rPr>
          <w:rFonts w:ascii="Times New Roman" w:hAnsi="Times New Roman" w:cs="Times New Roman"/>
          <w:sz w:val="28"/>
          <w:szCs w:val="28"/>
          <w:lang w:eastAsia="en-US"/>
        </w:rPr>
      </w:pPr>
      <w:r w:rsidRPr="00F56F81">
        <w:rPr>
          <w:rFonts w:ascii="Times New Roman" w:hAnsi="Times New Roman" w:cs="Times New Roman"/>
          <w:sz w:val="28"/>
          <w:szCs w:val="28"/>
          <w:lang w:eastAsia="en-US"/>
        </w:rPr>
        <w:t>- Температура воды должна быть не ниже 17-19 градусов;</w:t>
      </w:r>
    </w:p>
    <w:p w:rsidR="00ED3EF6" w:rsidRPr="00F56F81" w:rsidRDefault="00ED3EF6" w:rsidP="00F56F81">
      <w:pPr>
        <w:spacing w:after="0" w:line="240" w:lineRule="auto"/>
        <w:ind w:firstLine="708"/>
        <w:jc w:val="both"/>
        <w:rPr>
          <w:rFonts w:ascii="Times New Roman" w:hAnsi="Times New Roman" w:cs="Times New Roman"/>
          <w:b/>
          <w:bCs/>
          <w:sz w:val="28"/>
          <w:szCs w:val="28"/>
        </w:rPr>
      </w:pPr>
      <w:r w:rsidRPr="00F56F81">
        <w:rPr>
          <w:rFonts w:ascii="Times New Roman" w:hAnsi="Times New Roman" w:cs="Times New Roman"/>
          <w:sz w:val="28"/>
          <w:szCs w:val="28"/>
        </w:rPr>
        <w:t>- запрещается купаться в состоянии алкогольного опьянения;</w:t>
      </w:r>
    </w:p>
    <w:p w:rsidR="00ED3EF6" w:rsidRPr="00F56F81" w:rsidRDefault="00ED3EF6" w:rsidP="00F56F81">
      <w:pPr>
        <w:spacing w:after="0" w:line="240" w:lineRule="auto"/>
        <w:ind w:firstLine="708"/>
        <w:jc w:val="both"/>
        <w:rPr>
          <w:rFonts w:ascii="Times New Roman" w:hAnsi="Times New Roman" w:cs="Times New Roman"/>
          <w:b/>
          <w:bCs/>
          <w:sz w:val="28"/>
          <w:szCs w:val="28"/>
        </w:rPr>
      </w:pPr>
      <w:r w:rsidRPr="00F56F81">
        <w:rPr>
          <w:rFonts w:ascii="Times New Roman" w:hAnsi="Times New Roman" w:cs="Times New Roman"/>
          <w:sz w:val="28"/>
          <w:szCs w:val="28"/>
        </w:rPr>
        <w:t>- ни в коем случае не купайтесь, а тем более не ныряйте в незнакомых местах;</w:t>
      </w:r>
    </w:p>
    <w:p w:rsidR="00ED3EF6" w:rsidRPr="00F56F81" w:rsidRDefault="00ED3EF6" w:rsidP="00F56F81">
      <w:pPr>
        <w:spacing w:after="0" w:line="240" w:lineRule="auto"/>
        <w:ind w:firstLine="708"/>
        <w:jc w:val="both"/>
        <w:rPr>
          <w:rFonts w:ascii="Times New Roman" w:hAnsi="Times New Roman" w:cs="Times New Roman"/>
          <w:b/>
          <w:bCs/>
          <w:sz w:val="28"/>
          <w:szCs w:val="28"/>
        </w:rPr>
      </w:pPr>
      <w:r w:rsidRPr="00F56F81">
        <w:rPr>
          <w:rFonts w:ascii="Times New Roman" w:hAnsi="Times New Roman" w:cs="Times New Roman"/>
          <w:sz w:val="28"/>
          <w:szCs w:val="28"/>
        </w:rPr>
        <w:t>- если Вас захватило течением, надо плыть вниз по течению, постепенно под небольшим углом, приближаясь к берегу;</w:t>
      </w:r>
    </w:p>
    <w:p w:rsidR="00ED3EF6" w:rsidRPr="00F56F81" w:rsidRDefault="00ED3EF6" w:rsidP="00F56F81">
      <w:pPr>
        <w:spacing w:after="0" w:line="240" w:lineRule="auto"/>
        <w:ind w:firstLine="708"/>
        <w:jc w:val="both"/>
        <w:rPr>
          <w:rFonts w:ascii="Times New Roman" w:hAnsi="Times New Roman" w:cs="Times New Roman"/>
          <w:b/>
          <w:bCs/>
          <w:sz w:val="28"/>
          <w:szCs w:val="28"/>
        </w:rPr>
      </w:pPr>
      <w:r w:rsidRPr="00F56F81">
        <w:rPr>
          <w:rFonts w:ascii="Times New Roman" w:hAnsi="Times New Roman" w:cs="Times New Roman"/>
          <w:sz w:val="28"/>
          <w:szCs w:val="28"/>
        </w:rPr>
        <w:t>- если попали в водоворот, наберите побольше воздуха в легкие, погрузитесь в воду и, сделав сильный рывок в сторону, всплывайте;</w:t>
      </w:r>
    </w:p>
    <w:p w:rsidR="00ED3EF6" w:rsidRPr="00F56F81" w:rsidRDefault="00ED3EF6" w:rsidP="00F56F81">
      <w:pPr>
        <w:spacing w:after="0" w:line="240" w:lineRule="auto"/>
        <w:ind w:firstLine="708"/>
        <w:jc w:val="both"/>
        <w:rPr>
          <w:rFonts w:ascii="Times New Roman" w:hAnsi="Times New Roman" w:cs="Times New Roman"/>
          <w:b/>
          <w:bCs/>
          <w:sz w:val="28"/>
          <w:szCs w:val="28"/>
        </w:rPr>
      </w:pPr>
      <w:r w:rsidRPr="00F56F81">
        <w:rPr>
          <w:rFonts w:ascii="Times New Roman" w:hAnsi="Times New Roman" w:cs="Times New Roman"/>
          <w:sz w:val="28"/>
          <w:szCs w:val="28"/>
        </w:rPr>
        <w:t>- в водоемах с большим количеством водорослей плывите у самой поверхности воды, не задевая растения, не делая резких движений. Если все же руки или ноги спутываются стеблями, необходимо сделать остановку, принять положение «поплавка» и осторожно освободиться от растений;</w:t>
      </w:r>
    </w:p>
    <w:p w:rsidR="00ED3EF6" w:rsidRPr="00F56F81" w:rsidRDefault="00ED3EF6" w:rsidP="00F56F81">
      <w:pPr>
        <w:spacing w:after="0" w:line="240" w:lineRule="auto"/>
        <w:ind w:firstLine="708"/>
        <w:jc w:val="both"/>
        <w:rPr>
          <w:rFonts w:ascii="Times New Roman" w:hAnsi="Times New Roman" w:cs="Times New Roman"/>
          <w:sz w:val="28"/>
          <w:szCs w:val="28"/>
        </w:rPr>
      </w:pPr>
      <w:r w:rsidRPr="00F56F81">
        <w:rPr>
          <w:rFonts w:ascii="Times New Roman" w:hAnsi="Times New Roman" w:cs="Times New Roman"/>
          <w:sz w:val="28"/>
          <w:szCs w:val="28"/>
        </w:rPr>
        <w:t xml:space="preserve">- запрещается плавать на надувных матрасах, автомобильных камерах. </w:t>
      </w:r>
    </w:p>
    <w:p w:rsidR="00ED3EF6" w:rsidRPr="00F56F81" w:rsidRDefault="00ED3EF6" w:rsidP="00F56F81">
      <w:pPr>
        <w:spacing w:after="0" w:line="240" w:lineRule="auto"/>
        <w:ind w:firstLine="708"/>
        <w:jc w:val="both"/>
        <w:rPr>
          <w:rFonts w:ascii="Times New Roman" w:hAnsi="Times New Roman" w:cs="Times New Roman"/>
          <w:sz w:val="28"/>
          <w:szCs w:val="28"/>
        </w:rPr>
      </w:pPr>
      <w:r w:rsidRPr="00F56F81">
        <w:rPr>
          <w:rFonts w:ascii="Times New Roman" w:hAnsi="Times New Roman" w:cs="Times New Roman"/>
          <w:sz w:val="28"/>
          <w:szCs w:val="28"/>
        </w:rPr>
        <w:t xml:space="preserve">- не подплывайте к близко проходящим судам, лодкам и катерам. </w:t>
      </w:r>
    </w:p>
    <w:p w:rsidR="00ED3EF6" w:rsidRPr="00F56F81" w:rsidRDefault="00ED3EF6" w:rsidP="00F56F81">
      <w:pPr>
        <w:spacing w:after="0" w:line="240" w:lineRule="auto"/>
        <w:ind w:firstLine="708"/>
        <w:jc w:val="both"/>
        <w:rPr>
          <w:rFonts w:ascii="Times New Roman" w:hAnsi="Times New Roman" w:cs="Times New Roman"/>
          <w:b/>
          <w:bCs/>
          <w:sz w:val="28"/>
          <w:szCs w:val="28"/>
        </w:rPr>
      </w:pPr>
      <w:r w:rsidRPr="00F56F81">
        <w:rPr>
          <w:rFonts w:ascii="Times New Roman" w:hAnsi="Times New Roman" w:cs="Times New Roman"/>
          <w:sz w:val="28"/>
          <w:szCs w:val="28"/>
        </w:rPr>
        <w:t>При наступлении теплых солнечных дней дети стремятся к воде. В это время надо быть особенно внимательными к ним. Вода ошибок не прощает. Дети могут оступиться и упасть, захлебнуться водой, или попасть в яму. Не в коем случае не оставляйте детей у воды без присмотра.</w:t>
      </w:r>
    </w:p>
    <w:p w:rsidR="00ED3EF6" w:rsidRPr="008B7BEF" w:rsidRDefault="00ED3EF6" w:rsidP="008B7BEF">
      <w:pPr>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Берегите себя и своих близких!</w:t>
      </w:r>
    </w:p>
    <w:p w:rsidR="00ED3EF6" w:rsidRPr="008B7BEF" w:rsidRDefault="00ED3EF6" w:rsidP="008B7BEF">
      <w:pPr>
        <w:spacing w:after="0" w:line="240" w:lineRule="exact"/>
        <w:ind w:left="4956"/>
        <w:jc w:val="both"/>
        <w:rPr>
          <w:rFonts w:ascii="Times New Roman" w:hAnsi="Times New Roman" w:cs="Times New Roman"/>
          <w:sz w:val="24"/>
          <w:szCs w:val="24"/>
        </w:rPr>
      </w:pPr>
      <w:r w:rsidRPr="00F56F81">
        <w:rPr>
          <w:rFonts w:ascii="Times New Roman" w:hAnsi="Times New Roman" w:cs="Times New Roman"/>
          <w:sz w:val="24"/>
          <w:szCs w:val="24"/>
        </w:rPr>
        <w:t>Моги</w:t>
      </w:r>
      <w:r>
        <w:rPr>
          <w:rFonts w:ascii="Times New Roman" w:hAnsi="Times New Roman" w:cs="Times New Roman"/>
          <w:sz w:val="24"/>
          <w:szCs w:val="24"/>
        </w:rPr>
        <w:t>лёвское областное управление МЧС</w:t>
      </w:r>
    </w:p>
    <w:sectPr w:rsidR="00ED3EF6" w:rsidRPr="008B7BEF" w:rsidSect="001E31A9">
      <w:headerReference w:type="even" r:id="rId17"/>
      <w:headerReference w:type="default" r:id="rId18"/>
      <w:pgSz w:w="11906" w:h="16838"/>
      <w:pgMar w:top="1134" w:right="566"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EF6" w:rsidRDefault="00ED3EF6" w:rsidP="000442A0">
      <w:pPr>
        <w:spacing w:after="0" w:line="240" w:lineRule="auto"/>
      </w:pPr>
      <w:r>
        <w:separator/>
      </w:r>
    </w:p>
  </w:endnote>
  <w:endnote w:type="continuationSeparator" w:id="0">
    <w:p w:rsidR="00ED3EF6" w:rsidRDefault="00ED3EF6" w:rsidP="000442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MingLiU">
    <w:altName w:val="ЎPs??c???"/>
    <w:panose1 w:val="02010601000101010101"/>
    <w:charset w:val="88"/>
    <w:family w:val="auto"/>
    <w:notTrueType/>
    <w:pitch w:val="variable"/>
    <w:sig w:usb0="00000001" w:usb1="08080000" w:usb2="00000010" w:usb3="00000000" w:csb0="00100000" w:csb1="00000000"/>
  </w:font>
  <w:font w:name="MS Mincho">
    <w:altName w:val="?l?r ??Ѓfc"/>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EF6" w:rsidRDefault="00ED3EF6" w:rsidP="000442A0">
      <w:pPr>
        <w:spacing w:after="0" w:line="240" w:lineRule="auto"/>
      </w:pPr>
      <w:r>
        <w:separator/>
      </w:r>
    </w:p>
  </w:footnote>
  <w:footnote w:type="continuationSeparator" w:id="0">
    <w:p w:rsidR="00ED3EF6" w:rsidRDefault="00ED3EF6" w:rsidP="000442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EF6" w:rsidRDefault="00ED3EF6" w:rsidP="00DB409D">
    <w:pPr>
      <w:pStyle w:val="Header"/>
      <w:framePr w:wrap="around"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ED3EF6" w:rsidRDefault="00ED3E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EF6" w:rsidRPr="007F4116" w:rsidRDefault="00ED3EF6" w:rsidP="00971359">
    <w:pPr>
      <w:pStyle w:val="Header"/>
      <w:framePr w:wrap="around" w:vAnchor="text" w:hAnchor="margin" w:xAlign="center" w:y="1"/>
      <w:rPr>
        <w:rStyle w:val="PageNumber"/>
        <w:rFonts w:ascii="Times New Roman" w:hAnsi="Times New Roman"/>
        <w:sz w:val="30"/>
        <w:szCs w:val="30"/>
      </w:rPr>
    </w:pPr>
    <w:r w:rsidRPr="007F4116">
      <w:rPr>
        <w:rStyle w:val="PageNumber"/>
        <w:rFonts w:ascii="Times New Roman" w:hAnsi="Times New Roman"/>
        <w:sz w:val="30"/>
        <w:szCs w:val="30"/>
      </w:rPr>
      <w:fldChar w:fldCharType="begin"/>
    </w:r>
    <w:r w:rsidRPr="007F4116">
      <w:rPr>
        <w:rStyle w:val="PageNumber"/>
        <w:rFonts w:ascii="Times New Roman" w:hAnsi="Times New Roman"/>
        <w:sz w:val="30"/>
        <w:szCs w:val="30"/>
      </w:rPr>
      <w:instrText xml:space="preserve">PAGE  </w:instrText>
    </w:r>
    <w:r w:rsidRPr="007F4116">
      <w:rPr>
        <w:rStyle w:val="PageNumber"/>
        <w:rFonts w:ascii="Times New Roman" w:hAnsi="Times New Roman"/>
        <w:sz w:val="30"/>
        <w:szCs w:val="30"/>
      </w:rPr>
      <w:fldChar w:fldCharType="separate"/>
    </w:r>
    <w:r>
      <w:rPr>
        <w:rStyle w:val="PageNumber"/>
        <w:rFonts w:ascii="Times New Roman" w:hAnsi="Times New Roman"/>
        <w:noProof/>
        <w:sz w:val="30"/>
        <w:szCs w:val="30"/>
      </w:rPr>
      <w:t>31</w:t>
    </w:r>
    <w:r w:rsidRPr="007F4116">
      <w:rPr>
        <w:rStyle w:val="PageNumber"/>
        <w:rFonts w:ascii="Times New Roman" w:hAnsi="Times New Roman"/>
        <w:sz w:val="30"/>
        <w:szCs w:val="30"/>
      </w:rPr>
      <w:fldChar w:fldCharType="end"/>
    </w:r>
  </w:p>
  <w:p w:rsidR="00ED3EF6" w:rsidRDefault="00ED3EF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90554B"/>
    <w:multiLevelType w:val="hybridMultilevel"/>
    <w:tmpl w:val="6680C81A"/>
    <w:lvl w:ilvl="0" w:tplc="A62440B2">
      <w:start w:val="1"/>
      <w:numFmt w:val="decimal"/>
      <w:lvlText w:val="%1."/>
      <w:lvlJc w:val="left"/>
      <w:pPr>
        <w:ind w:left="2959" w:hanging="375"/>
      </w:pPr>
      <w:rPr>
        <w:rFonts w:cs="Times New Roman" w:hint="default"/>
        <w:b/>
      </w:rPr>
    </w:lvl>
    <w:lvl w:ilvl="1" w:tplc="04190019" w:tentative="1">
      <w:start w:val="1"/>
      <w:numFmt w:val="lowerLetter"/>
      <w:lvlText w:val="%2."/>
      <w:lvlJc w:val="left"/>
      <w:pPr>
        <w:ind w:left="3664" w:hanging="360"/>
      </w:pPr>
      <w:rPr>
        <w:rFonts w:cs="Times New Roman"/>
      </w:rPr>
    </w:lvl>
    <w:lvl w:ilvl="2" w:tplc="0419001B" w:tentative="1">
      <w:start w:val="1"/>
      <w:numFmt w:val="lowerRoman"/>
      <w:lvlText w:val="%3."/>
      <w:lvlJc w:val="right"/>
      <w:pPr>
        <w:ind w:left="4384" w:hanging="180"/>
      </w:pPr>
      <w:rPr>
        <w:rFonts w:cs="Times New Roman"/>
      </w:rPr>
    </w:lvl>
    <w:lvl w:ilvl="3" w:tplc="0419000F" w:tentative="1">
      <w:start w:val="1"/>
      <w:numFmt w:val="decimal"/>
      <w:lvlText w:val="%4."/>
      <w:lvlJc w:val="left"/>
      <w:pPr>
        <w:ind w:left="5104" w:hanging="360"/>
      </w:pPr>
      <w:rPr>
        <w:rFonts w:cs="Times New Roman"/>
      </w:rPr>
    </w:lvl>
    <w:lvl w:ilvl="4" w:tplc="04190019" w:tentative="1">
      <w:start w:val="1"/>
      <w:numFmt w:val="lowerLetter"/>
      <w:lvlText w:val="%5."/>
      <w:lvlJc w:val="left"/>
      <w:pPr>
        <w:ind w:left="5824" w:hanging="360"/>
      </w:pPr>
      <w:rPr>
        <w:rFonts w:cs="Times New Roman"/>
      </w:rPr>
    </w:lvl>
    <w:lvl w:ilvl="5" w:tplc="0419001B" w:tentative="1">
      <w:start w:val="1"/>
      <w:numFmt w:val="lowerRoman"/>
      <w:lvlText w:val="%6."/>
      <w:lvlJc w:val="right"/>
      <w:pPr>
        <w:ind w:left="6544" w:hanging="180"/>
      </w:pPr>
      <w:rPr>
        <w:rFonts w:cs="Times New Roman"/>
      </w:rPr>
    </w:lvl>
    <w:lvl w:ilvl="6" w:tplc="0419000F" w:tentative="1">
      <w:start w:val="1"/>
      <w:numFmt w:val="decimal"/>
      <w:lvlText w:val="%7."/>
      <w:lvlJc w:val="left"/>
      <w:pPr>
        <w:ind w:left="7264" w:hanging="360"/>
      </w:pPr>
      <w:rPr>
        <w:rFonts w:cs="Times New Roman"/>
      </w:rPr>
    </w:lvl>
    <w:lvl w:ilvl="7" w:tplc="04190019" w:tentative="1">
      <w:start w:val="1"/>
      <w:numFmt w:val="lowerLetter"/>
      <w:lvlText w:val="%8."/>
      <w:lvlJc w:val="left"/>
      <w:pPr>
        <w:ind w:left="7984" w:hanging="360"/>
      </w:pPr>
      <w:rPr>
        <w:rFonts w:cs="Times New Roman"/>
      </w:rPr>
    </w:lvl>
    <w:lvl w:ilvl="8" w:tplc="0419001B" w:tentative="1">
      <w:start w:val="1"/>
      <w:numFmt w:val="lowerRoman"/>
      <w:lvlText w:val="%9."/>
      <w:lvlJc w:val="right"/>
      <w:pPr>
        <w:ind w:left="8704"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3E0F"/>
    <w:rsid w:val="000079AB"/>
    <w:rsid w:val="000442A0"/>
    <w:rsid w:val="00071F03"/>
    <w:rsid w:val="00091E44"/>
    <w:rsid w:val="000A0FE1"/>
    <w:rsid w:val="000A1D0C"/>
    <w:rsid w:val="000E2F76"/>
    <w:rsid w:val="00120078"/>
    <w:rsid w:val="00155A66"/>
    <w:rsid w:val="00164217"/>
    <w:rsid w:val="001654A0"/>
    <w:rsid w:val="00167056"/>
    <w:rsid w:val="001A10D5"/>
    <w:rsid w:val="001A3448"/>
    <w:rsid w:val="001B7D74"/>
    <w:rsid w:val="001E02E7"/>
    <w:rsid w:val="001E14FB"/>
    <w:rsid w:val="001E31A9"/>
    <w:rsid w:val="001E7CF7"/>
    <w:rsid w:val="001F44FB"/>
    <w:rsid w:val="00206D84"/>
    <w:rsid w:val="00216252"/>
    <w:rsid w:val="00225FEA"/>
    <w:rsid w:val="00227F7A"/>
    <w:rsid w:val="002327F6"/>
    <w:rsid w:val="00250937"/>
    <w:rsid w:val="00280027"/>
    <w:rsid w:val="002E0822"/>
    <w:rsid w:val="002F0D73"/>
    <w:rsid w:val="002F230D"/>
    <w:rsid w:val="0030103F"/>
    <w:rsid w:val="00307F04"/>
    <w:rsid w:val="00334F37"/>
    <w:rsid w:val="00335856"/>
    <w:rsid w:val="00351CAE"/>
    <w:rsid w:val="00356582"/>
    <w:rsid w:val="00357F44"/>
    <w:rsid w:val="00372591"/>
    <w:rsid w:val="003806BB"/>
    <w:rsid w:val="00397E39"/>
    <w:rsid w:val="003A509E"/>
    <w:rsid w:val="003A714D"/>
    <w:rsid w:val="003B470E"/>
    <w:rsid w:val="003E4A66"/>
    <w:rsid w:val="003E5A9C"/>
    <w:rsid w:val="003E6609"/>
    <w:rsid w:val="003F23F9"/>
    <w:rsid w:val="003F2AE4"/>
    <w:rsid w:val="00406181"/>
    <w:rsid w:val="00471AEC"/>
    <w:rsid w:val="0048128F"/>
    <w:rsid w:val="00484BAA"/>
    <w:rsid w:val="004D698B"/>
    <w:rsid w:val="005465B4"/>
    <w:rsid w:val="0056278D"/>
    <w:rsid w:val="00597752"/>
    <w:rsid w:val="005D4963"/>
    <w:rsid w:val="005E2F8D"/>
    <w:rsid w:val="006215B9"/>
    <w:rsid w:val="00622065"/>
    <w:rsid w:val="006360D7"/>
    <w:rsid w:val="00645C3B"/>
    <w:rsid w:val="00657139"/>
    <w:rsid w:val="006637D1"/>
    <w:rsid w:val="00672269"/>
    <w:rsid w:val="00682662"/>
    <w:rsid w:val="00691582"/>
    <w:rsid w:val="006966C2"/>
    <w:rsid w:val="006A0276"/>
    <w:rsid w:val="006A1D30"/>
    <w:rsid w:val="006A4E26"/>
    <w:rsid w:val="006A7900"/>
    <w:rsid w:val="006B4515"/>
    <w:rsid w:val="006C3B80"/>
    <w:rsid w:val="006F2DAD"/>
    <w:rsid w:val="0070020A"/>
    <w:rsid w:val="00711151"/>
    <w:rsid w:val="0072311A"/>
    <w:rsid w:val="007376D8"/>
    <w:rsid w:val="00742A8A"/>
    <w:rsid w:val="00743BCA"/>
    <w:rsid w:val="00753F3E"/>
    <w:rsid w:val="00755D4C"/>
    <w:rsid w:val="007758C4"/>
    <w:rsid w:val="007A6CAA"/>
    <w:rsid w:val="007D1CD9"/>
    <w:rsid w:val="007F4116"/>
    <w:rsid w:val="008217DE"/>
    <w:rsid w:val="00870276"/>
    <w:rsid w:val="008A22EB"/>
    <w:rsid w:val="008B3E0F"/>
    <w:rsid w:val="008B7BEF"/>
    <w:rsid w:val="008C59E1"/>
    <w:rsid w:val="008F16E4"/>
    <w:rsid w:val="00951FDA"/>
    <w:rsid w:val="00967E1A"/>
    <w:rsid w:val="00971359"/>
    <w:rsid w:val="00984A7B"/>
    <w:rsid w:val="00994254"/>
    <w:rsid w:val="009C578F"/>
    <w:rsid w:val="009F7B14"/>
    <w:rsid w:val="00A2007D"/>
    <w:rsid w:val="00A51468"/>
    <w:rsid w:val="00A548EA"/>
    <w:rsid w:val="00A8651B"/>
    <w:rsid w:val="00AB10DE"/>
    <w:rsid w:val="00AC29C4"/>
    <w:rsid w:val="00AD1494"/>
    <w:rsid w:val="00AD31EE"/>
    <w:rsid w:val="00AF228D"/>
    <w:rsid w:val="00B00AE5"/>
    <w:rsid w:val="00B0391B"/>
    <w:rsid w:val="00B03DD3"/>
    <w:rsid w:val="00B37D58"/>
    <w:rsid w:val="00B44F76"/>
    <w:rsid w:val="00B46CD4"/>
    <w:rsid w:val="00B52714"/>
    <w:rsid w:val="00B86DAC"/>
    <w:rsid w:val="00BB2FAA"/>
    <w:rsid w:val="00BB4D95"/>
    <w:rsid w:val="00BC2DA9"/>
    <w:rsid w:val="00BC6F6C"/>
    <w:rsid w:val="00BE1A08"/>
    <w:rsid w:val="00BE69A9"/>
    <w:rsid w:val="00C22759"/>
    <w:rsid w:val="00C47347"/>
    <w:rsid w:val="00C61CC7"/>
    <w:rsid w:val="00C71B75"/>
    <w:rsid w:val="00C856E9"/>
    <w:rsid w:val="00CA3506"/>
    <w:rsid w:val="00D53886"/>
    <w:rsid w:val="00D817AC"/>
    <w:rsid w:val="00D91A71"/>
    <w:rsid w:val="00DB409D"/>
    <w:rsid w:val="00DF7F12"/>
    <w:rsid w:val="00E26184"/>
    <w:rsid w:val="00E3311F"/>
    <w:rsid w:val="00E4251D"/>
    <w:rsid w:val="00E551A4"/>
    <w:rsid w:val="00ED3EF6"/>
    <w:rsid w:val="00F03DB6"/>
    <w:rsid w:val="00F31059"/>
    <w:rsid w:val="00F33CC8"/>
    <w:rsid w:val="00F35B92"/>
    <w:rsid w:val="00F56F81"/>
    <w:rsid w:val="00FC5EA5"/>
    <w:rsid w:val="00FD6DD5"/>
    <w:rsid w:val="00FF09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E0F"/>
    <w:pPr>
      <w:spacing w:after="200" w:line="276" w:lineRule="auto"/>
    </w:pPr>
    <w:rPr>
      <w:rFonts w:cs="Calibri"/>
    </w:rPr>
  </w:style>
  <w:style w:type="paragraph" w:styleId="Heading1">
    <w:name w:val="heading 1"/>
    <w:basedOn w:val="Normal"/>
    <w:link w:val="Heading1Char"/>
    <w:uiPriority w:val="99"/>
    <w:qFormat/>
    <w:locked/>
    <w:rsid w:val="0028002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paragraph" w:customStyle="1" w:styleId="chapter">
    <w:name w:val="chapter"/>
    <w:basedOn w:val="Normal"/>
    <w:uiPriority w:val="99"/>
    <w:rsid w:val="008B3E0F"/>
    <w:pPr>
      <w:spacing w:before="240" w:after="240" w:line="240" w:lineRule="auto"/>
      <w:jc w:val="center"/>
    </w:pPr>
    <w:rPr>
      <w:rFonts w:ascii="Times New Roman" w:hAnsi="Times New Roman" w:cs="Times New Roman"/>
      <w:b/>
      <w:bCs/>
      <w:caps/>
      <w:sz w:val="24"/>
      <w:szCs w:val="24"/>
    </w:rPr>
  </w:style>
  <w:style w:type="character" w:customStyle="1" w:styleId="name">
    <w:name w:val="name"/>
    <w:uiPriority w:val="99"/>
    <w:rsid w:val="008B3E0F"/>
    <w:rPr>
      <w:rFonts w:ascii="Times New Roman" w:hAnsi="Times New Roman"/>
      <w:caps/>
    </w:rPr>
  </w:style>
  <w:style w:type="paragraph" w:styleId="Header">
    <w:name w:val="header"/>
    <w:basedOn w:val="Normal"/>
    <w:link w:val="HeaderChar"/>
    <w:uiPriority w:val="99"/>
    <w:rsid w:val="000442A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0442A0"/>
    <w:rPr>
      <w:rFonts w:ascii="Calibri" w:hAnsi="Calibri" w:cs="Calibri"/>
      <w:lang w:eastAsia="ru-RU"/>
    </w:rPr>
  </w:style>
  <w:style w:type="paragraph" w:styleId="Footer">
    <w:name w:val="footer"/>
    <w:basedOn w:val="Normal"/>
    <w:link w:val="FooterChar"/>
    <w:uiPriority w:val="99"/>
    <w:rsid w:val="000442A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0442A0"/>
    <w:rPr>
      <w:rFonts w:ascii="Calibri" w:hAnsi="Calibri" w:cs="Calibri"/>
      <w:lang w:eastAsia="ru-RU"/>
    </w:rPr>
  </w:style>
  <w:style w:type="character" w:styleId="PageNumber">
    <w:name w:val="page number"/>
    <w:basedOn w:val="DefaultParagraphFont"/>
    <w:uiPriority w:val="99"/>
    <w:rsid w:val="00BB4D95"/>
    <w:rPr>
      <w:rFonts w:cs="Times New Roman"/>
    </w:rPr>
  </w:style>
  <w:style w:type="character" w:customStyle="1" w:styleId="number">
    <w:name w:val="number"/>
    <w:basedOn w:val="DefaultParagraphFont"/>
    <w:uiPriority w:val="99"/>
    <w:rsid w:val="00F03DB6"/>
    <w:rPr>
      <w:rFonts w:cs="Times New Roman"/>
    </w:rPr>
  </w:style>
  <w:style w:type="paragraph" w:styleId="BodyTextIndent">
    <w:name w:val="Body Text Indent"/>
    <w:basedOn w:val="Normal"/>
    <w:link w:val="BodyTextIndentChar"/>
    <w:uiPriority w:val="99"/>
    <w:rsid w:val="00280027"/>
    <w:pPr>
      <w:spacing w:after="120" w:line="240" w:lineRule="auto"/>
      <w:ind w:left="283" w:firstLine="709"/>
      <w:jc w:val="both"/>
    </w:pPr>
    <w:rPr>
      <w:rFonts w:ascii="Times New Roman" w:eastAsia="Times New Roman" w:hAnsi="Times New Roman" w:cs="Times New Roman"/>
      <w:sz w:val="30"/>
      <w:szCs w:val="20"/>
    </w:rPr>
  </w:style>
  <w:style w:type="character" w:customStyle="1" w:styleId="BodyTextIndentChar">
    <w:name w:val="Body Text Indent Char"/>
    <w:basedOn w:val="DefaultParagraphFont"/>
    <w:link w:val="BodyTextIndent"/>
    <w:uiPriority w:val="99"/>
    <w:semiHidden/>
    <w:locked/>
    <w:rPr>
      <w:rFonts w:cs="Calibri"/>
    </w:rPr>
  </w:style>
  <w:style w:type="paragraph" w:styleId="NormalWeb">
    <w:name w:val="Normal (Web)"/>
    <w:basedOn w:val="Normal"/>
    <w:uiPriority w:val="99"/>
    <w:rsid w:val="006360D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99"/>
    <w:qFormat/>
    <w:locked/>
    <w:rsid w:val="006360D7"/>
    <w:rPr>
      <w:rFonts w:cs="Times New Roman"/>
      <w:b/>
      <w:bCs/>
    </w:rPr>
  </w:style>
  <w:style w:type="paragraph" w:styleId="FootnoteText">
    <w:name w:val="footnote text"/>
    <w:basedOn w:val="Normal"/>
    <w:link w:val="FootnoteTextChar"/>
    <w:uiPriority w:val="99"/>
    <w:rsid w:val="007758C4"/>
    <w:pPr>
      <w:spacing w:after="0" w:line="240" w:lineRule="auto"/>
    </w:pPr>
    <w:rPr>
      <w:rFonts w:eastAsia="Times New Roman" w:cs="Times New Roman"/>
      <w:sz w:val="20"/>
      <w:szCs w:val="20"/>
      <w:lang w:eastAsia="en-US"/>
    </w:rPr>
  </w:style>
  <w:style w:type="character" w:customStyle="1" w:styleId="FootnoteTextChar">
    <w:name w:val="Footnote Text Char"/>
    <w:basedOn w:val="DefaultParagraphFont"/>
    <w:link w:val="FootnoteText"/>
    <w:uiPriority w:val="99"/>
    <w:locked/>
    <w:rsid w:val="007758C4"/>
    <w:rPr>
      <w:rFonts w:eastAsia="Times New Roman" w:cs="Times New Roman"/>
      <w:lang w:eastAsia="en-US"/>
    </w:rPr>
  </w:style>
  <w:style w:type="character" w:styleId="FootnoteReference">
    <w:name w:val="footnote reference"/>
    <w:basedOn w:val="DefaultParagraphFont"/>
    <w:uiPriority w:val="99"/>
    <w:rsid w:val="007758C4"/>
    <w:rPr>
      <w:rFonts w:cs="Times New Roman"/>
      <w:vertAlign w:val="superscript"/>
    </w:rPr>
  </w:style>
  <w:style w:type="character" w:customStyle="1" w:styleId="2">
    <w:name w:val="Основной текст (2)_"/>
    <w:basedOn w:val="DefaultParagraphFont"/>
    <w:link w:val="20"/>
    <w:uiPriority w:val="99"/>
    <w:locked/>
    <w:rsid w:val="007758C4"/>
    <w:rPr>
      <w:rFonts w:ascii="Times New Roman" w:hAnsi="Times New Roman" w:cs="Times New Roman"/>
      <w:sz w:val="30"/>
      <w:szCs w:val="30"/>
      <w:shd w:val="clear" w:color="auto" w:fill="FFFFFF"/>
    </w:rPr>
  </w:style>
  <w:style w:type="paragraph" w:customStyle="1" w:styleId="20">
    <w:name w:val="Основной текст (2)"/>
    <w:basedOn w:val="Normal"/>
    <w:link w:val="2"/>
    <w:uiPriority w:val="99"/>
    <w:rsid w:val="007758C4"/>
    <w:pPr>
      <w:widowControl w:val="0"/>
      <w:shd w:val="clear" w:color="auto" w:fill="FFFFFF"/>
      <w:spacing w:after="0" w:line="336" w:lineRule="exact"/>
      <w:jc w:val="center"/>
    </w:pPr>
    <w:rPr>
      <w:rFonts w:ascii="Times New Roman" w:hAnsi="Times New Roman" w:cs="Times New Roman"/>
      <w:sz w:val="30"/>
      <w:szCs w:val="30"/>
    </w:rPr>
  </w:style>
  <w:style w:type="character" w:customStyle="1" w:styleId="3">
    <w:name w:val="Основной текст (3)_"/>
    <w:basedOn w:val="DefaultParagraphFont"/>
    <w:link w:val="30"/>
    <w:uiPriority w:val="99"/>
    <w:locked/>
    <w:rsid w:val="007758C4"/>
    <w:rPr>
      <w:rFonts w:ascii="Times New Roman" w:hAnsi="Times New Roman" w:cs="Times New Roman"/>
      <w:i/>
      <w:iCs/>
      <w:sz w:val="28"/>
      <w:szCs w:val="28"/>
      <w:shd w:val="clear" w:color="auto" w:fill="FFFFFF"/>
    </w:rPr>
  </w:style>
  <w:style w:type="paragraph" w:customStyle="1" w:styleId="30">
    <w:name w:val="Основной текст (3)"/>
    <w:basedOn w:val="Normal"/>
    <w:link w:val="3"/>
    <w:uiPriority w:val="99"/>
    <w:rsid w:val="007758C4"/>
    <w:pPr>
      <w:widowControl w:val="0"/>
      <w:shd w:val="clear" w:color="auto" w:fill="FFFFFF"/>
      <w:spacing w:after="0" w:line="336" w:lineRule="exact"/>
      <w:jc w:val="both"/>
    </w:pPr>
    <w:rPr>
      <w:rFonts w:ascii="Times New Roman" w:hAnsi="Times New Roman" w:cs="Times New Roman"/>
      <w:i/>
      <w:iCs/>
      <w:sz w:val="28"/>
      <w:szCs w:val="28"/>
    </w:rPr>
  </w:style>
  <w:style w:type="paragraph" w:customStyle="1" w:styleId="newncpi0">
    <w:name w:val="newncpi0"/>
    <w:basedOn w:val="Normal"/>
    <w:uiPriority w:val="99"/>
    <w:rsid w:val="007758C4"/>
    <w:pPr>
      <w:spacing w:after="0" w:line="240" w:lineRule="auto"/>
      <w:jc w:val="both"/>
    </w:pPr>
    <w:rPr>
      <w:rFonts w:ascii="Times New Roman" w:hAnsi="Times New Roman" w:cs="Times New Roman"/>
      <w:sz w:val="24"/>
      <w:szCs w:val="24"/>
    </w:rPr>
  </w:style>
  <w:style w:type="paragraph" w:customStyle="1" w:styleId="Style1">
    <w:name w:val="Style1"/>
    <w:basedOn w:val="Normal"/>
    <w:uiPriority w:val="99"/>
    <w:rsid w:val="001E31A9"/>
    <w:pPr>
      <w:widowControl w:val="0"/>
      <w:autoSpaceDE w:val="0"/>
      <w:autoSpaceDN w:val="0"/>
      <w:adjustRightInd w:val="0"/>
      <w:spacing w:after="0" w:line="348" w:lineRule="exact"/>
      <w:ind w:firstLine="710"/>
      <w:jc w:val="both"/>
    </w:pPr>
    <w:rPr>
      <w:rFonts w:ascii="Times New Roman" w:eastAsia="Times New Roman" w:hAnsi="Times New Roman" w:cs="Times New Roman"/>
      <w:sz w:val="24"/>
      <w:szCs w:val="24"/>
    </w:rPr>
  </w:style>
  <w:style w:type="character" w:styleId="Hyperlink">
    <w:name w:val="Hyperlink"/>
    <w:basedOn w:val="DefaultParagraphFont"/>
    <w:uiPriority w:val="99"/>
    <w:rsid w:val="00356582"/>
    <w:rPr>
      <w:rFonts w:cs="Times New Roman"/>
      <w:color w:val="0000FF"/>
      <w:u w:val="single"/>
    </w:rPr>
  </w:style>
  <w:style w:type="paragraph" w:customStyle="1" w:styleId="newncpi">
    <w:name w:val="newncpi"/>
    <w:basedOn w:val="Normal"/>
    <w:uiPriority w:val="99"/>
    <w:rsid w:val="00155A66"/>
    <w:pPr>
      <w:spacing w:after="0" w:line="240" w:lineRule="auto"/>
      <w:ind w:firstLine="567"/>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85751077">
      <w:marLeft w:val="0"/>
      <w:marRight w:val="0"/>
      <w:marTop w:val="0"/>
      <w:marBottom w:val="0"/>
      <w:divBdr>
        <w:top w:val="none" w:sz="0" w:space="0" w:color="auto"/>
        <w:left w:val="none" w:sz="0" w:space="0" w:color="auto"/>
        <w:bottom w:val="none" w:sz="0" w:space="0" w:color="auto"/>
        <w:right w:val="none" w:sz="0" w:space="0" w:color="auto"/>
      </w:divBdr>
      <w:divsChild>
        <w:div w:id="1885751126">
          <w:marLeft w:val="0"/>
          <w:marRight w:val="0"/>
          <w:marTop w:val="0"/>
          <w:marBottom w:val="0"/>
          <w:divBdr>
            <w:top w:val="none" w:sz="0" w:space="0" w:color="auto"/>
            <w:left w:val="none" w:sz="0" w:space="0" w:color="auto"/>
            <w:bottom w:val="none" w:sz="0" w:space="0" w:color="auto"/>
            <w:right w:val="none" w:sz="0" w:space="0" w:color="auto"/>
          </w:divBdr>
          <w:divsChild>
            <w:div w:id="1885751107">
              <w:marLeft w:val="0"/>
              <w:marRight w:val="0"/>
              <w:marTop w:val="0"/>
              <w:marBottom w:val="0"/>
              <w:divBdr>
                <w:top w:val="none" w:sz="0" w:space="0" w:color="auto"/>
                <w:left w:val="single" w:sz="4" w:space="0" w:color="D9D9D9"/>
                <w:bottom w:val="none" w:sz="0" w:space="0" w:color="auto"/>
                <w:right w:val="single" w:sz="4" w:space="0" w:color="D9D9D9"/>
              </w:divBdr>
              <w:divsChild>
                <w:div w:id="1885751124">
                  <w:marLeft w:val="0"/>
                  <w:marRight w:val="0"/>
                  <w:marTop w:val="0"/>
                  <w:marBottom w:val="0"/>
                  <w:divBdr>
                    <w:top w:val="none" w:sz="0" w:space="0" w:color="auto"/>
                    <w:left w:val="single" w:sz="4" w:space="0" w:color="D9D9D9"/>
                    <w:bottom w:val="none" w:sz="0" w:space="0" w:color="auto"/>
                    <w:right w:val="none" w:sz="0" w:space="0" w:color="auto"/>
                  </w:divBdr>
                  <w:divsChild>
                    <w:div w:id="1885751121">
                      <w:marLeft w:val="0"/>
                      <w:marRight w:val="0"/>
                      <w:marTop w:val="0"/>
                      <w:marBottom w:val="0"/>
                      <w:divBdr>
                        <w:top w:val="none" w:sz="0" w:space="0" w:color="auto"/>
                        <w:left w:val="none" w:sz="0" w:space="0" w:color="auto"/>
                        <w:bottom w:val="none" w:sz="0" w:space="0" w:color="auto"/>
                        <w:right w:val="none" w:sz="0" w:space="0" w:color="auto"/>
                      </w:divBdr>
                      <w:divsChild>
                        <w:div w:id="1885751118">
                          <w:marLeft w:val="0"/>
                          <w:marRight w:val="0"/>
                          <w:marTop w:val="0"/>
                          <w:marBottom w:val="0"/>
                          <w:divBdr>
                            <w:top w:val="none" w:sz="0" w:space="0" w:color="auto"/>
                            <w:left w:val="none" w:sz="0" w:space="0" w:color="auto"/>
                            <w:bottom w:val="none" w:sz="0" w:space="0" w:color="auto"/>
                            <w:right w:val="none" w:sz="0" w:space="0" w:color="auto"/>
                          </w:divBdr>
                          <w:divsChild>
                            <w:div w:id="1885751114">
                              <w:marLeft w:val="0"/>
                              <w:marRight w:val="0"/>
                              <w:marTop w:val="0"/>
                              <w:marBottom w:val="0"/>
                              <w:divBdr>
                                <w:top w:val="none" w:sz="0" w:space="0" w:color="auto"/>
                                <w:left w:val="none" w:sz="0" w:space="0" w:color="auto"/>
                                <w:bottom w:val="none" w:sz="0" w:space="0" w:color="auto"/>
                                <w:right w:val="none" w:sz="0" w:space="0" w:color="auto"/>
                              </w:divBdr>
                              <w:divsChild>
                                <w:div w:id="1885751108">
                                  <w:marLeft w:val="0"/>
                                  <w:marRight w:val="0"/>
                                  <w:marTop w:val="0"/>
                                  <w:marBottom w:val="207"/>
                                  <w:divBdr>
                                    <w:top w:val="none" w:sz="0" w:space="0" w:color="auto"/>
                                    <w:left w:val="none" w:sz="0" w:space="0" w:color="auto"/>
                                    <w:bottom w:val="none" w:sz="0" w:space="0" w:color="auto"/>
                                    <w:right w:val="none" w:sz="0" w:space="0" w:color="auto"/>
                                  </w:divBdr>
                                  <w:divsChild>
                                    <w:div w:id="188575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751078">
      <w:marLeft w:val="0"/>
      <w:marRight w:val="0"/>
      <w:marTop w:val="0"/>
      <w:marBottom w:val="0"/>
      <w:divBdr>
        <w:top w:val="none" w:sz="0" w:space="0" w:color="auto"/>
        <w:left w:val="none" w:sz="0" w:space="0" w:color="auto"/>
        <w:bottom w:val="none" w:sz="0" w:space="0" w:color="auto"/>
        <w:right w:val="none" w:sz="0" w:space="0" w:color="auto"/>
      </w:divBdr>
      <w:divsChild>
        <w:div w:id="1885751087">
          <w:marLeft w:val="0"/>
          <w:marRight w:val="334"/>
          <w:marTop w:val="0"/>
          <w:marBottom w:val="104"/>
          <w:divBdr>
            <w:top w:val="none" w:sz="0" w:space="0" w:color="auto"/>
            <w:left w:val="none" w:sz="0" w:space="0" w:color="auto"/>
            <w:bottom w:val="none" w:sz="0" w:space="0" w:color="auto"/>
            <w:right w:val="none" w:sz="0" w:space="0" w:color="auto"/>
          </w:divBdr>
          <w:divsChild>
            <w:div w:id="1885751116">
              <w:marLeft w:val="0"/>
              <w:marRight w:val="0"/>
              <w:marTop w:val="0"/>
              <w:marBottom w:val="157"/>
              <w:divBdr>
                <w:top w:val="none" w:sz="0" w:space="0" w:color="auto"/>
                <w:left w:val="none" w:sz="0" w:space="0" w:color="auto"/>
                <w:bottom w:val="single" w:sz="4" w:space="8" w:color="DCDCDC"/>
                <w:right w:val="none" w:sz="0" w:space="0" w:color="auto"/>
              </w:divBdr>
              <w:divsChild>
                <w:div w:id="188575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751079">
      <w:marLeft w:val="0"/>
      <w:marRight w:val="0"/>
      <w:marTop w:val="0"/>
      <w:marBottom w:val="0"/>
      <w:divBdr>
        <w:top w:val="none" w:sz="0" w:space="0" w:color="auto"/>
        <w:left w:val="none" w:sz="0" w:space="0" w:color="auto"/>
        <w:bottom w:val="none" w:sz="0" w:space="0" w:color="auto"/>
        <w:right w:val="none" w:sz="0" w:space="0" w:color="auto"/>
      </w:divBdr>
      <w:divsChild>
        <w:div w:id="1885751082">
          <w:marLeft w:val="0"/>
          <w:marRight w:val="0"/>
          <w:marTop w:val="0"/>
          <w:marBottom w:val="0"/>
          <w:divBdr>
            <w:top w:val="none" w:sz="0" w:space="0" w:color="auto"/>
            <w:left w:val="none" w:sz="0" w:space="0" w:color="auto"/>
            <w:bottom w:val="none" w:sz="0" w:space="0" w:color="auto"/>
            <w:right w:val="none" w:sz="0" w:space="0" w:color="auto"/>
          </w:divBdr>
          <w:divsChild>
            <w:div w:id="1885751099">
              <w:marLeft w:val="0"/>
              <w:marRight w:val="0"/>
              <w:marTop w:val="0"/>
              <w:marBottom w:val="0"/>
              <w:divBdr>
                <w:top w:val="none" w:sz="0" w:space="0" w:color="auto"/>
                <w:left w:val="none" w:sz="0" w:space="0" w:color="auto"/>
                <w:bottom w:val="none" w:sz="0" w:space="0" w:color="auto"/>
                <w:right w:val="none" w:sz="0" w:space="0" w:color="auto"/>
              </w:divBdr>
              <w:divsChild>
                <w:div w:id="1885751109">
                  <w:marLeft w:val="0"/>
                  <w:marRight w:val="0"/>
                  <w:marTop w:val="0"/>
                  <w:marBottom w:val="0"/>
                  <w:divBdr>
                    <w:top w:val="none" w:sz="0" w:space="0" w:color="auto"/>
                    <w:left w:val="none" w:sz="0" w:space="0" w:color="auto"/>
                    <w:bottom w:val="none" w:sz="0" w:space="0" w:color="auto"/>
                    <w:right w:val="none" w:sz="0" w:space="0" w:color="auto"/>
                  </w:divBdr>
                  <w:divsChild>
                    <w:div w:id="188575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751080">
      <w:marLeft w:val="0"/>
      <w:marRight w:val="0"/>
      <w:marTop w:val="0"/>
      <w:marBottom w:val="0"/>
      <w:divBdr>
        <w:top w:val="none" w:sz="0" w:space="0" w:color="auto"/>
        <w:left w:val="none" w:sz="0" w:space="0" w:color="auto"/>
        <w:bottom w:val="none" w:sz="0" w:space="0" w:color="auto"/>
        <w:right w:val="none" w:sz="0" w:space="0" w:color="auto"/>
      </w:divBdr>
      <w:divsChild>
        <w:div w:id="1885751115">
          <w:marLeft w:val="0"/>
          <w:marRight w:val="334"/>
          <w:marTop w:val="0"/>
          <w:marBottom w:val="104"/>
          <w:divBdr>
            <w:top w:val="none" w:sz="0" w:space="0" w:color="auto"/>
            <w:left w:val="none" w:sz="0" w:space="0" w:color="auto"/>
            <w:bottom w:val="none" w:sz="0" w:space="0" w:color="auto"/>
            <w:right w:val="none" w:sz="0" w:space="0" w:color="auto"/>
          </w:divBdr>
          <w:divsChild>
            <w:div w:id="1885751094">
              <w:marLeft w:val="0"/>
              <w:marRight w:val="0"/>
              <w:marTop w:val="0"/>
              <w:marBottom w:val="157"/>
              <w:divBdr>
                <w:top w:val="none" w:sz="0" w:space="0" w:color="auto"/>
                <w:left w:val="none" w:sz="0" w:space="0" w:color="auto"/>
                <w:bottom w:val="single" w:sz="4" w:space="8" w:color="DCDCDC"/>
                <w:right w:val="none" w:sz="0" w:space="0" w:color="auto"/>
              </w:divBdr>
              <w:divsChild>
                <w:div w:id="188575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751092">
      <w:marLeft w:val="0"/>
      <w:marRight w:val="0"/>
      <w:marTop w:val="0"/>
      <w:marBottom w:val="0"/>
      <w:divBdr>
        <w:top w:val="none" w:sz="0" w:space="0" w:color="auto"/>
        <w:left w:val="none" w:sz="0" w:space="0" w:color="auto"/>
        <w:bottom w:val="none" w:sz="0" w:space="0" w:color="auto"/>
        <w:right w:val="none" w:sz="0" w:space="0" w:color="auto"/>
      </w:divBdr>
      <w:divsChild>
        <w:div w:id="1885751083">
          <w:marLeft w:val="0"/>
          <w:marRight w:val="0"/>
          <w:marTop w:val="0"/>
          <w:marBottom w:val="0"/>
          <w:divBdr>
            <w:top w:val="none" w:sz="0" w:space="0" w:color="auto"/>
            <w:left w:val="none" w:sz="0" w:space="0" w:color="auto"/>
            <w:bottom w:val="none" w:sz="0" w:space="0" w:color="auto"/>
            <w:right w:val="none" w:sz="0" w:space="0" w:color="auto"/>
          </w:divBdr>
        </w:div>
        <w:div w:id="1885751091">
          <w:marLeft w:val="0"/>
          <w:marRight w:val="0"/>
          <w:marTop w:val="0"/>
          <w:marBottom w:val="0"/>
          <w:divBdr>
            <w:top w:val="none" w:sz="0" w:space="0" w:color="auto"/>
            <w:left w:val="none" w:sz="0" w:space="0" w:color="auto"/>
            <w:bottom w:val="none" w:sz="0" w:space="0" w:color="auto"/>
            <w:right w:val="none" w:sz="0" w:space="0" w:color="auto"/>
          </w:divBdr>
        </w:div>
        <w:div w:id="1885751097">
          <w:marLeft w:val="0"/>
          <w:marRight w:val="0"/>
          <w:marTop w:val="0"/>
          <w:marBottom w:val="0"/>
          <w:divBdr>
            <w:top w:val="none" w:sz="0" w:space="0" w:color="auto"/>
            <w:left w:val="none" w:sz="0" w:space="0" w:color="auto"/>
            <w:bottom w:val="none" w:sz="0" w:space="0" w:color="auto"/>
            <w:right w:val="none" w:sz="0" w:space="0" w:color="auto"/>
          </w:divBdr>
        </w:div>
        <w:div w:id="1885751100">
          <w:marLeft w:val="0"/>
          <w:marRight w:val="0"/>
          <w:marTop w:val="0"/>
          <w:marBottom w:val="0"/>
          <w:divBdr>
            <w:top w:val="none" w:sz="0" w:space="0" w:color="auto"/>
            <w:left w:val="none" w:sz="0" w:space="0" w:color="auto"/>
            <w:bottom w:val="none" w:sz="0" w:space="0" w:color="auto"/>
            <w:right w:val="none" w:sz="0" w:space="0" w:color="auto"/>
          </w:divBdr>
        </w:div>
        <w:div w:id="1885751110">
          <w:marLeft w:val="0"/>
          <w:marRight w:val="0"/>
          <w:marTop w:val="0"/>
          <w:marBottom w:val="0"/>
          <w:divBdr>
            <w:top w:val="none" w:sz="0" w:space="0" w:color="auto"/>
            <w:left w:val="none" w:sz="0" w:space="0" w:color="auto"/>
            <w:bottom w:val="none" w:sz="0" w:space="0" w:color="auto"/>
            <w:right w:val="none" w:sz="0" w:space="0" w:color="auto"/>
          </w:divBdr>
        </w:div>
        <w:div w:id="1885751122">
          <w:marLeft w:val="0"/>
          <w:marRight w:val="0"/>
          <w:marTop w:val="0"/>
          <w:marBottom w:val="0"/>
          <w:divBdr>
            <w:top w:val="none" w:sz="0" w:space="0" w:color="auto"/>
            <w:left w:val="none" w:sz="0" w:space="0" w:color="auto"/>
            <w:bottom w:val="none" w:sz="0" w:space="0" w:color="auto"/>
            <w:right w:val="none" w:sz="0" w:space="0" w:color="auto"/>
          </w:divBdr>
        </w:div>
        <w:div w:id="1885751123">
          <w:marLeft w:val="0"/>
          <w:marRight w:val="0"/>
          <w:marTop w:val="0"/>
          <w:marBottom w:val="0"/>
          <w:divBdr>
            <w:top w:val="none" w:sz="0" w:space="0" w:color="auto"/>
            <w:left w:val="none" w:sz="0" w:space="0" w:color="auto"/>
            <w:bottom w:val="none" w:sz="0" w:space="0" w:color="auto"/>
            <w:right w:val="none" w:sz="0" w:space="0" w:color="auto"/>
          </w:divBdr>
        </w:div>
      </w:divsChild>
    </w:div>
    <w:div w:id="1885751103">
      <w:marLeft w:val="0"/>
      <w:marRight w:val="0"/>
      <w:marTop w:val="0"/>
      <w:marBottom w:val="0"/>
      <w:divBdr>
        <w:top w:val="none" w:sz="0" w:space="0" w:color="auto"/>
        <w:left w:val="none" w:sz="0" w:space="0" w:color="auto"/>
        <w:bottom w:val="none" w:sz="0" w:space="0" w:color="auto"/>
        <w:right w:val="none" w:sz="0" w:space="0" w:color="auto"/>
      </w:divBdr>
      <w:divsChild>
        <w:div w:id="1885751106">
          <w:marLeft w:val="0"/>
          <w:marRight w:val="0"/>
          <w:marTop w:val="0"/>
          <w:marBottom w:val="0"/>
          <w:divBdr>
            <w:top w:val="none" w:sz="0" w:space="0" w:color="auto"/>
            <w:left w:val="none" w:sz="0" w:space="0" w:color="auto"/>
            <w:bottom w:val="none" w:sz="0" w:space="0" w:color="auto"/>
            <w:right w:val="none" w:sz="0" w:space="0" w:color="auto"/>
          </w:divBdr>
          <w:divsChild>
            <w:div w:id="1885751089">
              <w:marLeft w:val="0"/>
              <w:marRight w:val="0"/>
              <w:marTop w:val="0"/>
              <w:marBottom w:val="0"/>
              <w:divBdr>
                <w:top w:val="none" w:sz="0" w:space="0" w:color="auto"/>
                <w:left w:val="none" w:sz="0" w:space="0" w:color="auto"/>
                <w:bottom w:val="none" w:sz="0" w:space="0" w:color="auto"/>
                <w:right w:val="none" w:sz="0" w:space="0" w:color="auto"/>
              </w:divBdr>
              <w:divsChild>
                <w:div w:id="1885751095">
                  <w:marLeft w:val="0"/>
                  <w:marRight w:val="0"/>
                  <w:marTop w:val="0"/>
                  <w:marBottom w:val="0"/>
                  <w:divBdr>
                    <w:top w:val="none" w:sz="0" w:space="0" w:color="auto"/>
                    <w:left w:val="none" w:sz="0" w:space="0" w:color="auto"/>
                    <w:bottom w:val="none" w:sz="0" w:space="0" w:color="auto"/>
                    <w:right w:val="none" w:sz="0" w:space="0" w:color="auto"/>
                  </w:divBdr>
                  <w:divsChild>
                    <w:div w:id="188575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751111">
      <w:marLeft w:val="0"/>
      <w:marRight w:val="0"/>
      <w:marTop w:val="0"/>
      <w:marBottom w:val="0"/>
      <w:divBdr>
        <w:top w:val="none" w:sz="0" w:space="0" w:color="auto"/>
        <w:left w:val="none" w:sz="0" w:space="0" w:color="auto"/>
        <w:bottom w:val="none" w:sz="0" w:space="0" w:color="auto"/>
        <w:right w:val="none" w:sz="0" w:space="0" w:color="auto"/>
      </w:divBdr>
    </w:div>
    <w:div w:id="1885751112">
      <w:marLeft w:val="0"/>
      <w:marRight w:val="0"/>
      <w:marTop w:val="0"/>
      <w:marBottom w:val="0"/>
      <w:divBdr>
        <w:top w:val="none" w:sz="0" w:space="0" w:color="auto"/>
        <w:left w:val="none" w:sz="0" w:space="0" w:color="auto"/>
        <w:bottom w:val="none" w:sz="0" w:space="0" w:color="auto"/>
        <w:right w:val="none" w:sz="0" w:space="0" w:color="auto"/>
      </w:divBdr>
    </w:div>
    <w:div w:id="1885751113">
      <w:marLeft w:val="0"/>
      <w:marRight w:val="0"/>
      <w:marTop w:val="0"/>
      <w:marBottom w:val="0"/>
      <w:divBdr>
        <w:top w:val="none" w:sz="0" w:space="0" w:color="auto"/>
        <w:left w:val="none" w:sz="0" w:space="0" w:color="auto"/>
        <w:bottom w:val="none" w:sz="0" w:space="0" w:color="auto"/>
        <w:right w:val="none" w:sz="0" w:space="0" w:color="auto"/>
      </w:divBdr>
      <w:divsChild>
        <w:div w:id="1885751088">
          <w:marLeft w:val="0"/>
          <w:marRight w:val="0"/>
          <w:marTop w:val="0"/>
          <w:marBottom w:val="0"/>
          <w:divBdr>
            <w:top w:val="none" w:sz="0" w:space="0" w:color="auto"/>
            <w:left w:val="none" w:sz="0" w:space="0" w:color="auto"/>
            <w:bottom w:val="none" w:sz="0" w:space="0" w:color="auto"/>
            <w:right w:val="none" w:sz="0" w:space="0" w:color="auto"/>
          </w:divBdr>
          <w:divsChild>
            <w:div w:id="1885751102">
              <w:marLeft w:val="0"/>
              <w:marRight w:val="0"/>
              <w:marTop w:val="0"/>
              <w:marBottom w:val="0"/>
              <w:divBdr>
                <w:top w:val="none" w:sz="0" w:space="0" w:color="auto"/>
                <w:left w:val="single" w:sz="4" w:space="0" w:color="D9D9D9"/>
                <w:bottom w:val="none" w:sz="0" w:space="0" w:color="auto"/>
                <w:right w:val="single" w:sz="4" w:space="0" w:color="D9D9D9"/>
              </w:divBdr>
              <w:divsChild>
                <w:div w:id="1885751096">
                  <w:marLeft w:val="0"/>
                  <w:marRight w:val="0"/>
                  <w:marTop w:val="0"/>
                  <w:marBottom w:val="0"/>
                  <w:divBdr>
                    <w:top w:val="none" w:sz="0" w:space="0" w:color="auto"/>
                    <w:left w:val="single" w:sz="4" w:space="0" w:color="D9D9D9"/>
                    <w:bottom w:val="none" w:sz="0" w:space="0" w:color="auto"/>
                    <w:right w:val="none" w:sz="0" w:space="0" w:color="auto"/>
                  </w:divBdr>
                  <w:divsChild>
                    <w:div w:id="1885751081">
                      <w:marLeft w:val="0"/>
                      <w:marRight w:val="0"/>
                      <w:marTop w:val="0"/>
                      <w:marBottom w:val="0"/>
                      <w:divBdr>
                        <w:top w:val="none" w:sz="0" w:space="0" w:color="auto"/>
                        <w:left w:val="none" w:sz="0" w:space="0" w:color="auto"/>
                        <w:bottom w:val="none" w:sz="0" w:space="0" w:color="auto"/>
                        <w:right w:val="none" w:sz="0" w:space="0" w:color="auto"/>
                      </w:divBdr>
                      <w:divsChild>
                        <w:div w:id="1885751117">
                          <w:marLeft w:val="0"/>
                          <w:marRight w:val="0"/>
                          <w:marTop w:val="0"/>
                          <w:marBottom w:val="0"/>
                          <w:divBdr>
                            <w:top w:val="none" w:sz="0" w:space="0" w:color="auto"/>
                            <w:left w:val="none" w:sz="0" w:space="0" w:color="auto"/>
                            <w:bottom w:val="none" w:sz="0" w:space="0" w:color="auto"/>
                            <w:right w:val="none" w:sz="0" w:space="0" w:color="auto"/>
                          </w:divBdr>
                          <w:divsChild>
                            <w:div w:id="1885751120">
                              <w:marLeft w:val="0"/>
                              <w:marRight w:val="0"/>
                              <w:marTop w:val="0"/>
                              <w:marBottom w:val="0"/>
                              <w:divBdr>
                                <w:top w:val="none" w:sz="0" w:space="0" w:color="auto"/>
                                <w:left w:val="none" w:sz="0" w:space="0" w:color="auto"/>
                                <w:bottom w:val="none" w:sz="0" w:space="0" w:color="auto"/>
                                <w:right w:val="none" w:sz="0" w:space="0" w:color="auto"/>
                              </w:divBdr>
                              <w:divsChild>
                                <w:div w:id="1885751125">
                                  <w:marLeft w:val="0"/>
                                  <w:marRight w:val="0"/>
                                  <w:marTop w:val="0"/>
                                  <w:marBottom w:val="207"/>
                                  <w:divBdr>
                                    <w:top w:val="none" w:sz="0" w:space="0" w:color="auto"/>
                                    <w:left w:val="none" w:sz="0" w:space="0" w:color="auto"/>
                                    <w:bottom w:val="none" w:sz="0" w:space="0" w:color="auto"/>
                                    <w:right w:val="none" w:sz="0" w:space="0" w:color="auto"/>
                                  </w:divBdr>
                                  <w:divsChild>
                                    <w:div w:id="188575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751119">
      <w:marLeft w:val="0"/>
      <w:marRight w:val="0"/>
      <w:marTop w:val="0"/>
      <w:marBottom w:val="0"/>
      <w:divBdr>
        <w:top w:val="none" w:sz="0" w:space="0" w:color="auto"/>
        <w:left w:val="none" w:sz="0" w:space="0" w:color="auto"/>
        <w:bottom w:val="none" w:sz="0" w:space="0" w:color="auto"/>
        <w:right w:val="none" w:sz="0" w:space="0" w:color="auto"/>
      </w:divBdr>
      <w:divsChild>
        <w:div w:id="1885751086">
          <w:marLeft w:val="0"/>
          <w:marRight w:val="334"/>
          <w:marTop w:val="0"/>
          <w:marBottom w:val="104"/>
          <w:divBdr>
            <w:top w:val="none" w:sz="0" w:space="0" w:color="auto"/>
            <w:left w:val="none" w:sz="0" w:space="0" w:color="auto"/>
            <w:bottom w:val="none" w:sz="0" w:space="0" w:color="auto"/>
            <w:right w:val="none" w:sz="0" w:space="0" w:color="auto"/>
          </w:divBdr>
          <w:divsChild>
            <w:div w:id="1885751084">
              <w:marLeft w:val="0"/>
              <w:marRight w:val="0"/>
              <w:marTop w:val="0"/>
              <w:marBottom w:val="157"/>
              <w:divBdr>
                <w:top w:val="none" w:sz="0" w:space="0" w:color="auto"/>
                <w:left w:val="none" w:sz="0" w:space="0" w:color="auto"/>
                <w:bottom w:val="single" w:sz="4" w:space="8" w:color="DCDCDC"/>
                <w:right w:val="none" w:sz="0" w:space="0" w:color="auto"/>
              </w:divBdr>
              <w:divsChild>
                <w:div w:id="188575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ernobyl.gov.by" TargetMode="External"/><Relationship Id="rId13" Type="http://schemas.openxmlformats.org/officeDocument/2006/relationships/hyperlink" Target="http://www.irb.basnet.by"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irb.basnet.by/"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iseu.by"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frir-pinsk.org" TargetMode="External"/><Relationship Id="rId5" Type="http://schemas.openxmlformats.org/officeDocument/2006/relationships/footnotes" Target="footnotes.xml"/><Relationship Id="rId15" Type="http://schemas.openxmlformats.org/officeDocument/2006/relationships/hyperlink" Target="http://rad.org.by/" TargetMode="External"/><Relationship Id="rId10" Type="http://schemas.openxmlformats.org/officeDocument/2006/relationships/hyperlink" Target="http://www.rbic.by/"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ir.by" TargetMode="External"/><Relationship Id="rId14" Type="http://schemas.openxmlformats.org/officeDocument/2006/relationships/hyperlink" Target="http://www.rcrm.b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TotalTime>
  <Pages>31</Pages>
  <Words>11613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dc:title>
  <dc:subject/>
  <dc:creator>User</dc:creator>
  <cp:keywords/>
  <dc:description/>
  <cp:lastModifiedBy>Lyozova_EM</cp:lastModifiedBy>
  <cp:revision>7</cp:revision>
  <cp:lastPrinted>2016-01-28T11:50:00Z</cp:lastPrinted>
  <dcterms:created xsi:type="dcterms:W3CDTF">2016-04-14T06:07:00Z</dcterms:created>
  <dcterms:modified xsi:type="dcterms:W3CDTF">2016-04-19T10:48:00Z</dcterms:modified>
</cp:coreProperties>
</file>